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1C2E" w14:textId="1855C0C1" w:rsidR="00901BE6" w:rsidRPr="00B84C57" w:rsidRDefault="003618C9" w:rsidP="00786B9D">
      <w:pPr>
        <w:jc w:val="center"/>
        <w:rPr>
          <w:b/>
          <w:bCs/>
          <w:color w:val="000000"/>
          <w:sz w:val="22"/>
          <w:szCs w:val="22"/>
        </w:rPr>
      </w:pPr>
      <w:r w:rsidRPr="00B84C57">
        <w:rPr>
          <w:b/>
          <w:sz w:val="22"/>
          <w:szCs w:val="22"/>
        </w:rPr>
        <w:t>ДОГОВОР</w:t>
      </w:r>
      <w:r w:rsidR="00901BE6" w:rsidRPr="00B84C57">
        <w:rPr>
          <w:b/>
          <w:sz w:val="22"/>
          <w:szCs w:val="22"/>
        </w:rPr>
        <w:t xml:space="preserve"> </w:t>
      </w:r>
      <w:r w:rsidR="00CA3A8C">
        <w:rPr>
          <w:b/>
          <w:sz w:val="22"/>
          <w:szCs w:val="22"/>
        </w:rPr>
        <w:t xml:space="preserve">ПОСТАВКИ </w:t>
      </w:r>
      <w:r w:rsidR="003C2268" w:rsidRPr="00B84C57">
        <w:rPr>
          <w:b/>
          <w:bCs/>
          <w:color w:val="000000"/>
          <w:sz w:val="22"/>
          <w:szCs w:val="22"/>
        </w:rPr>
        <w:t xml:space="preserve">№ </w:t>
      </w:r>
      <w:r w:rsidR="004E285B" w:rsidRPr="00B84C57">
        <w:rPr>
          <w:b/>
          <w:bCs/>
          <w:color w:val="000000"/>
          <w:sz w:val="22"/>
          <w:szCs w:val="22"/>
        </w:rPr>
        <w:t>_________</w:t>
      </w:r>
    </w:p>
    <w:p w14:paraId="1B9CC264" w14:textId="77777777" w:rsidR="00901BE6" w:rsidRPr="00B84C57" w:rsidRDefault="00901BE6" w:rsidP="00786B9D">
      <w:pPr>
        <w:pStyle w:val="a9"/>
        <w:rPr>
          <w:rFonts w:ascii="Times New Roman" w:hAnsi="Times New Roman"/>
          <w:szCs w:val="22"/>
        </w:rPr>
      </w:pPr>
    </w:p>
    <w:p w14:paraId="67DA3A36" w14:textId="0C51ED3D" w:rsidR="00901BE6" w:rsidRPr="00B84C57" w:rsidRDefault="00901BE6" w:rsidP="00786B9D">
      <w:pPr>
        <w:pStyle w:val="a9"/>
        <w:jc w:val="left"/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г. Москва                                                                     </w:t>
      </w:r>
      <w:r w:rsidR="00B84C57">
        <w:rPr>
          <w:rFonts w:ascii="Times New Roman" w:hAnsi="Times New Roman"/>
          <w:szCs w:val="22"/>
        </w:rPr>
        <w:t xml:space="preserve">                          </w:t>
      </w:r>
      <w:r w:rsidRPr="00B84C57">
        <w:rPr>
          <w:rFonts w:ascii="Times New Roman" w:hAnsi="Times New Roman"/>
          <w:szCs w:val="22"/>
          <w:lang w:val="ru-RU"/>
        </w:rPr>
        <w:t xml:space="preserve">    </w:t>
      </w:r>
      <w:r w:rsidR="003618C9" w:rsidRPr="00B84C57">
        <w:rPr>
          <w:rFonts w:ascii="Times New Roman" w:hAnsi="Times New Roman"/>
          <w:szCs w:val="22"/>
          <w:lang w:val="ru-RU"/>
        </w:rPr>
        <w:t xml:space="preserve">                    </w:t>
      </w:r>
      <w:r w:rsidRPr="00B84C57">
        <w:rPr>
          <w:rFonts w:ascii="Times New Roman" w:hAnsi="Times New Roman"/>
          <w:szCs w:val="22"/>
        </w:rPr>
        <w:t>«</w:t>
      </w:r>
      <w:r w:rsidR="003618C9" w:rsidRPr="00B84C57">
        <w:rPr>
          <w:rFonts w:ascii="Times New Roman" w:hAnsi="Times New Roman"/>
          <w:szCs w:val="22"/>
          <w:lang w:val="ru-RU"/>
        </w:rPr>
        <w:t>__</w:t>
      </w:r>
      <w:r w:rsidRPr="00B84C57">
        <w:rPr>
          <w:rFonts w:ascii="Times New Roman" w:hAnsi="Times New Roman"/>
          <w:szCs w:val="22"/>
        </w:rPr>
        <w:t>»</w:t>
      </w:r>
      <w:r w:rsidR="00D64D9C" w:rsidRPr="00B84C57">
        <w:rPr>
          <w:rFonts w:ascii="Times New Roman" w:hAnsi="Times New Roman"/>
          <w:szCs w:val="22"/>
          <w:lang w:val="ru-RU"/>
        </w:rPr>
        <w:t xml:space="preserve"> </w:t>
      </w:r>
      <w:r w:rsidR="003618C9" w:rsidRPr="00B84C57">
        <w:rPr>
          <w:rFonts w:ascii="Times New Roman" w:hAnsi="Times New Roman"/>
          <w:szCs w:val="22"/>
          <w:lang w:val="ru-RU"/>
        </w:rPr>
        <w:t>_____________</w:t>
      </w:r>
      <w:r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</w:rPr>
        <w:t>20</w:t>
      </w:r>
      <w:r w:rsidR="006E47C6" w:rsidRPr="00B84C57">
        <w:rPr>
          <w:rFonts w:ascii="Times New Roman" w:hAnsi="Times New Roman"/>
          <w:szCs w:val="22"/>
          <w:lang w:val="ru-RU"/>
        </w:rPr>
        <w:t>2</w:t>
      </w:r>
      <w:r w:rsidR="003618C9" w:rsidRPr="00B84C57">
        <w:rPr>
          <w:rFonts w:ascii="Times New Roman" w:hAnsi="Times New Roman"/>
          <w:szCs w:val="22"/>
        </w:rPr>
        <w:t>_</w:t>
      </w:r>
      <w:r w:rsidRPr="00B84C57">
        <w:rPr>
          <w:rFonts w:ascii="Times New Roman" w:hAnsi="Times New Roman"/>
          <w:szCs w:val="22"/>
        </w:rPr>
        <w:t>г.</w:t>
      </w:r>
    </w:p>
    <w:p w14:paraId="39F81930" w14:textId="77777777" w:rsidR="00901BE6" w:rsidRPr="00B84C57" w:rsidRDefault="00901BE6" w:rsidP="00786B9D">
      <w:pPr>
        <w:pStyle w:val="a9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 xml:space="preserve">       </w:t>
      </w:r>
    </w:p>
    <w:p w14:paraId="7DEB0BAB" w14:textId="75389AEF" w:rsidR="00901BE6" w:rsidRPr="00B84C57" w:rsidRDefault="008B4206" w:rsidP="00786B9D">
      <w:pPr>
        <w:pStyle w:val="a9"/>
        <w:rPr>
          <w:rFonts w:ascii="Times New Roman" w:hAnsi="Times New Roman"/>
          <w:szCs w:val="22"/>
          <w:lang w:val="ru-RU"/>
        </w:rPr>
      </w:pPr>
      <w:r w:rsidRPr="00B84C57">
        <w:rPr>
          <w:rFonts w:ascii="Times New Roman" w:hAnsi="Times New Roman"/>
          <w:b/>
          <w:szCs w:val="22"/>
          <w:lang w:val="ru-RU"/>
        </w:rPr>
        <w:tab/>
      </w:r>
      <w:r w:rsidR="003618C9" w:rsidRPr="00B84C57">
        <w:rPr>
          <w:rFonts w:ascii="Times New Roman" w:hAnsi="Times New Roman"/>
          <w:b/>
          <w:szCs w:val="22"/>
          <w:lang w:val="ru-RU"/>
        </w:rPr>
        <w:t>__________</w:t>
      </w:r>
      <w:r w:rsidR="00901BE6" w:rsidRPr="00B84C57">
        <w:rPr>
          <w:rFonts w:ascii="Times New Roman" w:hAnsi="Times New Roman"/>
          <w:b/>
          <w:szCs w:val="22"/>
        </w:rPr>
        <w:t xml:space="preserve"> «</w:t>
      </w:r>
      <w:r w:rsidR="003618C9" w:rsidRPr="00B84C57">
        <w:rPr>
          <w:rFonts w:ascii="Times New Roman" w:hAnsi="Times New Roman"/>
          <w:b/>
          <w:szCs w:val="22"/>
          <w:lang w:val="ru-RU"/>
        </w:rPr>
        <w:t>__________</w:t>
      </w:r>
      <w:r w:rsidR="00051A0C" w:rsidRPr="00B84C57">
        <w:rPr>
          <w:rFonts w:ascii="Times New Roman" w:hAnsi="Times New Roman"/>
          <w:b/>
          <w:szCs w:val="22"/>
        </w:rPr>
        <w:t>» (</w:t>
      </w:r>
      <w:r w:rsidR="003618C9" w:rsidRPr="00B84C57">
        <w:rPr>
          <w:rFonts w:ascii="Times New Roman" w:hAnsi="Times New Roman"/>
          <w:b/>
          <w:szCs w:val="22"/>
          <w:lang w:val="ru-RU"/>
        </w:rPr>
        <w:t xml:space="preserve"> ________</w:t>
      </w:r>
      <w:r w:rsidR="00901BE6" w:rsidRPr="00B84C57">
        <w:rPr>
          <w:rFonts w:ascii="Times New Roman" w:hAnsi="Times New Roman"/>
          <w:b/>
          <w:szCs w:val="22"/>
        </w:rPr>
        <w:t xml:space="preserve"> «</w:t>
      </w:r>
      <w:r w:rsidR="003618C9" w:rsidRPr="00B84C57">
        <w:rPr>
          <w:rFonts w:ascii="Times New Roman" w:hAnsi="Times New Roman"/>
          <w:b/>
          <w:szCs w:val="22"/>
          <w:lang w:val="ru-RU"/>
        </w:rPr>
        <w:t>___________</w:t>
      </w:r>
      <w:r w:rsidR="00901BE6" w:rsidRPr="00B84C57">
        <w:rPr>
          <w:rFonts w:ascii="Times New Roman" w:hAnsi="Times New Roman"/>
          <w:b/>
          <w:szCs w:val="22"/>
        </w:rPr>
        <w:t>»),</w:t>
      </w:r>
      <w:r w:rsidR="00901BE6" w:rsidRPr="00B84C57">
        <w:rPr>
          <w:rFonts w:ascii="Times New Roman" w:hAnsi="Times New Roman"/>
          <w:szCs w:val="22"/>
        </w:rPr>
        <w:t xml:space="preserve"> именуемое в дальнейшем  </w:t>
      </w:r>
      <w:r w:rsidR="00901BE6" w:rsidRPr="00B84C57">
        <w:rPr>
          <w:rFonts w:ascii="Times New Roman" w:hAnsi="Times New Roman"/>
          <w:b/>
          <w:szCs w:val="22"/>
        </w:rPr>
        <w:t>«Поставщик»,</w:t>
      </w:r>
      <w:r w:rsidR="00901BE6" w:rsidRPr="00B84C57">
        <w:rPr>
          <w:rFonts w:ascii="Times New Roman" w:hAnsi="Times New Roman"/>
          <w:szCs w:val="22"/>
        </w:rPr>
        <w:t xml:space="preserve"> в лице </w:t>
      </w:r>
      <w:r w:rsidR="003618C9" w:rsidRPr="00B84C57">
        <w:rPr>
          <w:rFonts w:ascii="Times New Roman" w:hAnsi="Times New Roman"/>
          <w:szCs w:val="22"/>
          <w:lang w:val="ru-RU"/>
        </w:rPr>
        <w:t>_____________</w:t>
      </w:r>
      <w:r w:rsidR="00901BE6" w:rsidRPr="00B84C57">
        <w:rPr>
          <w:rFonts w:ascii="Times New Roman" w:hAnsi="Times New Roman"/>
          <w:szCs w:val="22"/>
        </w:rPr>
        <w:t xml:space="preserve">а, действующего на основании </w:t>
      </w:r>
      <w:r w:rsidR="003618C9" w:rsidRPr="00B84C57">
        <w:rPr>
          <w:rFonts w:ascii="Times New Roman" w:hAnsi="Times New Roman"/>
          <w:szCs w:val="22"/>
          <w:lang w:val="ru-RU"/>
        </w:rPr>
        <w:t>________</w:t>
      </w:r>
      <w:r w:rsidR="00901BE6" w:rsidRPr="00B84C57">
        <w:rPr>
          <w:rFonts w:ascii="Times New Roman" w:hAnsi="Times New Roman"/>
          <w:szCs w:val="22"/>
        </w:rPr>
        <w:t xml:space="preserve">, с одной стороны, и </w:t>
      </w:r>
      <w:r w:rsidR="00C131DC" w:rsidRPr="00B84C57">
        <w:rPr>
          <w:rFonts w:ascii="Times New Roman" w:hAnsi="Times New Roman"/>
          <w:b/>
          <w:szCs w:val="22"/>
          <w:lang w:val="ru-RU"/>
        </w:rPr>
        <w:t>Общество с ограниченной ответственностью «</w:t>
      </w:r>
      <w:r w:rsidR="004E285B" w:rsidRPr="00B84C57">
        <w:rPr>
          <w:rFonts w:ascii="Times New Roman" w:hAnsi="Times New Roman"/>
          <w:b/>
          <w:szCs w:val="22"/>
          <w:lang w:val="ru-RU"/>
        </w:rPr>
        <w:t>Комбинат Инновационных Технологий-</w:t>
      </w:r>
      <w:proofErr w:type="spellStart"/>
      <w:r w:rsidR="004E285B" w:rsidRPr="00B84C57">
        <w:rPr>
          <w:rFonts w:ascii="Times New Roman" w:hAnsi="Times New Roman"/>
          <w:b/>
          <w:szCs w:val="22"/>
          <w:lang w:val="ru-RU"/>
        </w:rPr>
        <w:t>МонАрх</w:t>
      </w:r>
      <w:proofErr w:type="spellEnd"/>
      <w:r w:rsidR="00C131DC" w:rsidRPr="00B84C57">
        <w:rPr>
          <w:rFonts w:ascii="Times New Roman" w:hAnsi="Times New Roman"/>
          <w:b/>
          <w:szCs w:val="22"/>
          <w:lang w:val="ru-RU"/>
        </w:rPr>
        <w:t>» (ООО «</w:t>
      </w:r>
      <w:r w:rsidR="004E285B" w:rsidRPr="00B84C57">
        <w:rPr>
          <w:rFonts w:ascii="Times New Roman" w:hAnsi="Times New Roman"/>
          <w:b/>
          <w:szCs w:val="22"/>
          <w:lang w:val="ru-RU"/>
        </w:rPr>
        <w:t>Комбинат Инновационных Технологий-</w:t>
      </w:r>
      <w:proofErr w:type="spellStart"/>
      <w:r w:rsidR="004E285B" w:rsidRPr="00B84C57">
        <w:rPr>
          <w:rFonts w:ascii="Times New Roman" w:hAnsi="Times New Roman"/>
          <w:b/>
          <w:szCs w:val="22"/>
          <w:lang w:val="ru-RU"/>
        </w:rPr>
        <w:t>МонАрх</w:t>
      </w:r>
      <w:proofErr w:type="spellEnd"/>
      <w:r w:rsidR="00C131DC" w:rsidRPr="00B84C57">
        <w:rPr>
          <w:rFonts w:ascii="Times New Roman" w:hAnsi="Times New Roman"/>
          <w:b/>
          <w:szCs w:val="22"/>
          <w:lang w:val="ru-RU"/>
        </w:rPr>
        <w:t>»</w:t>
      </w:r>
      <w:r w:rsidR="007E110D" w:rsidRPr="00B84C57">
        <w:rPr>
          <w:rFonts w:ascii="Times New Roman" w:hAnsi="Times New Roman"/>
          <w:b/>
          <w:szCs w:val="22"/>
          <w:lang w:val="ru-RU"/>
        </w:rPr>
        <w:t>)</w:t>
      </w:r>
      <w:r w:rsidR="00901BE6" w:rsidRPr="00B84C57">
        <w:rPr>
          <w:rFonts w:ascii="Times New Roman" w:hAnsi="Times New Roman"/>
          <w:b/>
          <w:szCs w:val="22"/>
        </w:rPr>
        <w:t>,</w:t>
      </w:r>
      <w:r w:rsidR="00901BE6" w:rsidRPr="00B84C57">
        <w:rPr>
          <w:rFonts w:ascii="Times New Roman" w:hAnsi="Times New Roman"/>
          <w:szCs w:val="22"/>
        </w:rPr>
        <w:t xml:space="preserve"> именуемое в дальнейшем </w:t>
      </w:r>
      <w:r w:rsidR="00901BE6" w:rsidRPr="00B84C57">
        <w:rPr>
          <w:rFonts w:ascii="Times New Roman" w:hAnsi="Times New Roman"/>
          <w:b/>
          <w:szCs w:val="22"/>
        </w:rPr>
        <w:t>«Покупатель»,</w:t>
      </w:r>
      <w:r w:rsidR="00901BE6" w:rsidRPr="00B84C57">
        <w:rPr>
          <w:rFonts w:ascii="Times New Roman" w:hAnsi="Times New Roman"/>
          <w:szCs w:val="22"/>
        </w:rPr>
        <w:t xml:space="preserve"> в лице</w:t>
      </w:r>
      <w:r w:rsidR="00CA29C8" w:rsidRPr="00B84C57">
        <w:rPr>
          <w:rFonts w:ascii="Times New Roman" w:hAnsi="Times New Roman"/>
          <w:szCs w:val="22"/>
          <w:lang w:val="ru-RU"/>
        </w:rPr>
        <w:t xml:space="preserve"> </w:t>
      </w:r>
      <w:r w:rsidR="003618C9" w:rsidRPr="00B84C57">
        <w:rPr>
          <w:rFonts w:ascii="Times New Roman" w:hAnsi="Times New Roman"/>
          <w:szCs w:val="22"/>
          <w:lang w:val="ru-RU"/>
        </w:rPr>
        <w:t>Д</w:t>
      </w:r>
      <w:r w:rsidR="00C131DC" w:rsidRPr="00B84C57">
        <w:rPr>
          <w:rFonts w:ascii="Times New Roman" w:hAnsi="Times New Roman"/>
          <w:szCs w:val="22"/>
          <w:lang w:val="ru-RU"/>
        </w:rPr>
        <w:t xml:space="preserve">иректора </w:t>
      </w:r>
      <w:r w:rsidR="003618C9" w:rsidRPr="00B84C57">
        <w:rPr>
          <w:rFonts w:ascii="Times New Roman" w:hAnsi="Times New Roman"/>
          <w:szCs w:val="22"/>
          <w:lang w:val="ru-RU"/>
        </w:rPr>
        <w:t>_____________</w:t>
      </w:r>
      <w:r w:rsidR="00901BE6" w:rsidRPr="00B84C57">
        <w:rPr>
          <w:rFonts w:ascii="Times New Roman" w:hAnsi="Times New Roman"/>
          <w:szCs w:val="22"/>
        </w:rPr>
        <w:t>, действующего на основании</w:t>
      </w:r>
      <w:r w:rsidR="00CA29C8" w:rsidRPr="00B84C57">
        <w:rPr>
          <w:rFonts w:ascii="Times New Roman" w:hAnsi="Times New Roman"/>
          <w:szCs w:val="22"/>
          <w:lang w:val="ru-RU"/>
        </w:rPr>
        <w:t xml:space="preserve"> Устава</w:t>
      </w:r>
      <w:r w:rsidR="00901BE6" w:rsidRPr="00B84C57">
        <w:rPr>
          <w:rFonts w:ascii="Times New Roman" w:hAnsi="Times New Roman"/>
          <w:szCs w:val="22"/>
        </w:rPr>
        <w:t>, с другой стороны, им</w:t>
      </w:r>
      <w:r w:rsidR="00BA2A20" w:rsidRPr="00B84C57">
        <w:rPr>
          <w:rFonts w:ascii="Times New Roman" w:hAnsi="Times New Roman"/>
          <w:szCs w:val="22"/>
        </w:rPr>
        <w:t>енуемые в дальнейшем «Стороны»,</w:t>
      </w:r>
      <w:r w:rsidR="00901BE6" w:rsidRPr="00B84C57">
        <w:rPr>
          <w:rFonts w:ascii="Times New Roman" w:hAnsi="Times New Roman"/>
          <w:szCs w:val="22"/>
        </w:rPr>
        <w:t xml:space="preserve"> заключили настоящий </w:t>
      </w:r>
      <w:r w:rsidR="00901BE6" w:rsidRPr="00B84C57">
        <w:rPr>
          <w:rFonts w:ascii="Times New Roman" w:hAnsi="Times New Roman"/>
          <w:szCs w:val="22"/>
          <w:lang w:val="ru-RU"/>
        </w:rPr>
        <w:t>д</w:t>
      </w:r>
      <w:r w:rsidR="00901BE6" w:rsidRPr="00B84C57">
        <w:rPr>
          <w:rFonts w:ascii="Times New Roman" w:hAnsi="Times New Roman"/>
          <w:szCs w:val="22"/>
        </w:rPr>
        <w:t>оговор поставки (далее – «договор») о нижеследующем:</w:t>
      </w:r>
    </w:p>
    <w:p w14:paraId="3D2B9908" w14:textId="77777777" w:rsidR="00901BE6" w:rsidRPr="00B84C57" w:rsidRDefault="00901BE6" w:rsidP="00786B9D">
      <w:pPr>
        <w:pStyle w:val="a9"/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ab/>
      </w:r>
    </w:p>
    <w:p w14:paraId="4C9A8FC3" w14:textId="77777777" w:rsidR="00901BE6" w:rsidRPr="00B84C57" w:rsidRDefault="00BA2A20" w:rsidP="00786B9D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ПРЕДМЕТ ДОГОВОРА</w:t>
      </w:r>
    </w:p>
    <w:p w14:paraId="608A0D18" w14:textId="77CC4700" w:rsidR="00901BE6" w:rsidRPr="005001A5" w:rsidRDefault="00901BE6" w:rsidP="005001A5">
      <w:pPr>
        <w:pStyle w:val="a9"/>
        <w:numPr>
          <w:ilvl w:val="1"/>
          <w:numId w:val="2"/>
        </w:numPr>
        <w:tabs>
          <w:tab w:val="left" w:pos="708"/>
        </w:tabs>
        <w:rPr>
          <w:rFonts w:ascii="Times New Roman" w:hAnsi="Times New Roman"/>
          <w:szCs w:val="22"/>
          <w:lang w:val="ru-RU"/>
        </w:rPr>
      </w:pPr>
      <w:r w:rsidRPr="00B84C57">
        <w:rPr>
          <w:rFonts w:ascii="Times New Roman" w:hAnsi="Times New Roman"/>
          <w:szCs w:val="22"/>
        </w:rPr>
        <w:t>В соответствии с настоящим договором в течение срока е</w:t>
      </w:r>
      <w:r w:rsidR="00BA2A20" w:rsidRPr="00B84C57">
        <w:rPr>
          <w:rFonts w:ascii="Times New Roman" w:hAnsi="Times New Roman"/>
          <w:szCs w:val="22"/>
        </w:rPr>
        <w:t>го действия Поставщик обязуется</w:t>
      </w:r>
      <w:r w:rsidRPr="00B84C57">
        <w:rPr>
          <w:rFonts w:ascii="Times New Roman" w:hAnsi="Times New Roman"/>
          <w:szCs w:val="22"/>
        </w:rPr>
        <w:t xml:space="preserve"> постав</w:t>
      </w:r>
      <w:r w:rsidR="00C131DC" w:rsidRPr="00B84C57">
        <w:rPr>
          <w:rFonts w:ascii="Times New Roman" w:hAnsi="Times New Roman"/>
          <w:szCs w:val="22"/>
          <w:lang w:val="ru-RU"/>
        </w:rPr>
        <w:t>ить</w:t>
      </w:r>
      <w:r w:rsidRPr="00B84C57">
        <w:rPr>
          <w:rFonts w:ascii="Times New Roman" w:hAnsi="Times New Roman"/>
          <w:szCs w:val="22"/>
        </w:rPr>
        <w:t xml:space="preserve"> (передать в собственность Покупателя)</w:t>
      </w:r>
      <w:r w:rsidR="00B84C57" w:rsidRPr="00B84C57">
        <w:rPr>
          <w:rFonts w:ascii="Times New Roman" w:hAnsi="Times New Roman"/>
          <w:szCs w:val="22"/>
          <w:lang w:val="ru-RU"/>
        </w:rPr>
        <w:t>,</w:t>
      </w:r>
      <w:r w:rsidR="00C763A7" w:rsidRPr="00B84C57">
        <w:rPr>
          <w:rFonts w:ascii="Times New Roman" w:hAnsi="Times New Roman"/>
          <w:szCs w:val="22"/>
          <w:lang w:val="ru-RU"/>
        </w:rPr>
        <w:t xml:space="preserve"> </w:t>
      </w:r>
      <w:r w:rsidR="00B84C57" w:rsidRPr="00B84C57">
        <w:rPr>
          <w:rFonts w:ascii="Times New Roman" w:hAnsi="Times New Roman"/>
          <w:szCs w:val="22"/>
          <w:lang w:val="ru-RU"/>
        </w:rPr>
        <w:t>а Покупатель обязуется принять и оплатить продукцию в номенклатуре,</w:t>
      </w:r>
      <w:r w:rsidR="005001A5">
        <w:rPr>
          <w:rFonts w:ascii="Times New Roman" w:hAnsi="Times New Roman"/>
          <w:szCs w:val="22"/>
          <w:lang w:val="ru-RU"/>
        </w:rPr>
        <w:t xml:space="preserve"> </w:t>
      </w:r>
      <w:r w:rsidR="00B84C57" w:rsidRPr="005001A5">
        <w:rPr>
          <w:rFonts w:ascii="Times New Roman" w:hAnsi="Times New Roman"/>
          <w:szCs w:val="22"/>
          <w:lang w:val="ru-RU"/>
        </w:rPr>
        <w:t>количестве, по ценам и на условиях, определенных спецификациями к настоящему договору</w:t>
      </w:r>
      <w:r w:rsidR="005001A5">
        <w:rPr>
          <w:rFonts w:ascii="Times New Roman" w:hAnsi="Times New Roman"/>
          <w:szCs w:val="22"/>
          <w:lang w:val="ru-RU"/>
        </w:rPr>
        <w:t>, составленными по ут</w:t>
      </w:r>
      <w:r w:rsidR="00F97F18">
        <w:rPr>
          <w:rFonts w:ascii="Times New Roman" w:hAnsi="Times New Roman"/>
          <w:szCs w:val="22"/>
          <w:lang w:val="ru-RU"/>
        </w:rPr>
        <w:t>вержд</w:t>
      </w:r>
      <w:r w:rsidR="005001A5">
        <w:rPr>
          <w:rFonts w:ascii="Times New Roman" w:hAnsi="Times New Roman"/>
          <w:szCs w:val="22"/>
          <w:lang w:val="ru-RU"/>
        </w:rPr>
        <w:t>енной форме (Приложение № 2)</w:t>
      </w:r>
      <w:r w:rsidR="00B84C57" w:rsidRPr="005001A5">
        <w:rPr>
          <w:rFonts w:ascii="Times New Roman" w:hAnsi="Times New Roman"/>
          <w:szCs w:val="22"/>
          <w:lang w:val="ru-RU"/>
        </w:rPr>
        <w:t>. Номенклатура и</w:t>
      </w:r>
      <w:r w:rsidR="005001A5">
        <w:rPr>
          <w:rFonts w:ascii="Times New Roman" w:hAnsi="Times New Roman"/>
          <w:szCs w:val="22"/>
          <w:lang w:val="ru-RU"/>
        </w:rPr>
        <w:t xml:space="preserve"> </w:t>
      </w:r>
      <w:r w:rsidR="00B84C57" w:rsidRPr="005001A5">
        <w:rPr>
          <w:rFonts w:ascii="Times New Roman" w:hAnsi="Times New Roman"/>
          <w:szCs w:val="22"/>
          <w:lang w:val="ru-RU"/>
        </w:rPr>
        <w:t>количество, указанные в спецификациях к договору, могут изменяться в течение срока действия договора</w:t>
      </w:r>
      <w:r w:rsidR="005001A5">
        <w:rPr>
          <w:rFonts w:ascii="Times New Roman" w:hAnsi="Times New Roman"/>
          <w:szCs w:val="22"/>
          <w:lang w:val="ru-RU"/>
        </w:rPr>
        <w:t xml:space="preserve"> </w:t>
      </w:r>
      <w:r w:rsidR="00B84C57" w:rsidRPr="005001A5">
        <w:rPr>
          <w:rFonts w:ascii="Times New Roman" w:hAnsi="Times New Roman"/>
          <w:szCs w:val="22"/>
          <w:lang w:val="ru-RU"/>
        </w:rPr>
        <w:t>исключительно путем подписания сторонами дополнительных соглашений и/или спецификаций к настоящему</w:t>
      </w:r>
      <w:r w:rsidR="005001A5">
        <w:rPr>
          <w:rFonts w:ascii="Times New Roman" w:hAnsi="Times New Roman"/>
          <w:szCs w:val="22"/>
          <w:lang w:val="ru-RU"/>
        </w:rPr>
        <w:t xml:space="preserve"> </w:t>
      </w:r>
      <w:r w:rsidR="00B84C57" w:rsidRPr="005001A5">
        <w:rPr>
          <w:rFonts w:ascii="Times New Roman" w:hAnsi="Times New Roman"/>
          <w:szCs w:val="22"/>
          <w:lang w:val="ru-RU"/>
        </w:rPr>
        <w:t>договору.</w:t>
      </w:r>
    </w:p>
    <w:p w14:paraId="50716BAA" w14:textId="5AFC8C72" w:rsidR="00901BE6" w:rsidRPr="00B84C57" w:rsidRDefault="00901BE6" w:rsidP="00786B9D">
      <w:pPr>
        <w:pStyle w:val="a9"/>
        <w:numPr>
          <w:ilvl w:val="1"/>
          <w:numId w:val="2"/>
        </w:numPr>
        <w:tabs>
          <w:tab w:val="clear" w:pos="567"/>
          <w:tab w:val="left" w:pos="708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Производитель продукции</w:t>
      </w:r>
      <w:r w:rsidR="00FA0255" w:rsidRPr="00B84C57">
        <w:rPr>
          <w:rFonts w:ascii="Times New Roman" w:hAnsi="Times New Roman"/>
          <w:szCs w:val="22"/>
          <w:lang w:val="ru-RU"/>
        </w:rPr>
        <w:t xml:space="preserve"> указывается </w:t>
      </w:r>
      <w:r w:rsidR="00BA2A20" w:rsidRPr="00B84C57">
        <w:rPr>
          <w:rFonts w:ascii="Times New Roman" w:hAnsi="Times New Roman"/>
          <w:szCs w:val="22"/>
        </w:rPr>
        <w:t xml:space="preserve">в </w:t>
      </w:r>
      <w:r w:rsidR="00AF0AC1" w:rsidRPr="00B84C57">
        <w:rPr>
          <w:rFonts w:ascii="Times New Roman" w:hAnsi="Times New Roman"/>
          <w:szCs w:val="22"/>
        </w:rPr>
        <w:t>спецификациях</w:t>
      </w:r>
      <w:r w:rsidR="00FE7F78"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</w:rPr>
        <w:t>к договору.</w:t>
      </w:r>
    </w:p>
    <w:p w14:paraId="2A3C4C13" w14:textId="77777777" w:rsidR="00901BE6" w:rsidRPr="00B84C57" w:rsidRDefault="00901BE6" w:rsidP="00786B9D">
      <w:pPr>
        <w:pStyle w:val="a9"/>
        <w:tabs>
          <w:tab w:val="clear" w:pos="567"/>
          <w:tab w:val="left" w:pos="708"/>
        </w:tabs>
        <w:rPr>
          <w:rFonts w:ascii="Times New Roman" w:hAnsi="Times New Roman"/>
          <w:szCs w:val="22"/>
        </w:rPr>
      </w:pPr>
    </w:p>
    <w:p w14:paraId="663F3D48" w14:textId="77777777" w:rsidR="00901BE6" w:rsidRPr="00B84C57" w:rsidRDefault="00901BE6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  <w:tab w:val="num" w:pos="564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КАЧЕСТВО ПРОДУКЦИИ, ТАРА И</w:t>
      </w:r>
      <w:r w:rsidR="00BA2A20" w:rsidRPr="00B84C57">
        <w:rPr>
          <w:rFonts w:ascii="Times New Roman" w:hAnsi="Times New Roman"/>
          <w:b/>
          <w:szCs w:val="22"/>
        </w:rPr>
        <w:t xml:space="preserve"> УПАКОВКА</w:t>
      </w:r>
    </w:p>
    <w:p w14:paraId="231EDED5" w14:textId="77777777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Качество и комплектность поставляемой продукции должны соответствовать технической документации производителя. Каждая партия продукции должна сопровождаться документами, подтверждающими его качество (сертификат качества, упаковочный лист). Указанные документы направляются вместе с продукцией без дополнительной оплаты.  </w:t>
      </w:r>
    </w:p>
    <w:p w14:paraId="72574587" w14:textId="77777777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Продукция должна быть надлежащим образом </w:t>
      </w:r>
      <w:proofErr w:type="spellStart"/>
      <w:r w:rsidRPr="00B84C57">
        <w:rPr>
          <w:rFonts w:ascii="Times New Roman" w:hAnsi="Times New Roman"/>
          <w:szCs w:val="22"/>
        </w:rPr>
        <w:t>затарена</w:t>
      </w:r>
      <w:proofErr w:type="spellEnd"/>
      <w:r w:rsidRPr="00B84C57">
        <w:rPr>
          <w:rFonts w:ascii="Times New Roman" w:hAnsi="Times New Roman"/>
          <w:szCs w:val="22"/>
        </w:rPr>
        <w:t xml:space="preserve"> и/или упакована, при этом упаковка и внутренняя упаковка продукции должны обеспечивать сохранность продукции при транспортировке, погрузке/разгрузке и хранении.</w:t>
      </w:r>
    </w:p>
    <w:p w14:paraId="19133612" w14:textId="77777777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Продукция должна быть промаркирована. При отсутствии маркировки прилагается сопроводительный ярлык.</w:t>
      </w:r>
    </w:p>
    <w:p w14:paraId="110E04EB" w14:textId="710754DA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Гарантийный срок и гарантийные обязательства устанавливаются в </w:t>
      </w:r>
      <w:r w:rsidR="00B960B3" w:rsidRPr="00B84C57">
        <w:rPr>
          <w:rFonts w:ascii="Times New Roman" w:hAnsi="Times New Roman"/>
          <w:szCs w:val="22"/>
          <w:lang w:val="ru-RU"/>
        </w:rPr>
        <w:t xml:space="preserve">разделе  4 </w:t>
      </w:r>
      <w:r w:rsidR="00ED12F7" w:rsidRPr="00B84C57">
        <w:rPr>
          <w:rFonts w:ascii="Times New Roman" w:hAnsi="Times New Roman"/>
          <w:szCs w:val="22"/>
          <w:lang w:val="ru-RU"/>
        </w:rPr>
        <w:t>настоящего договора.</w:t>
      </w:r>
      <w:r w:rsidRPr="00B84C57">
        <w:rPr>
          <w:rFonts w:ascii="Times New Roman" w:hAnsi="Times New Roman"/>
          <w:szCs w:val="22"/>
        </w:rPr>
        <w:t xml:space="preserve"> Претензии по качеству продукции и Акты рекламации в течение гарантийного срока в обязательном порядке предъявляются </w:t>
      </w:r>
      <w:r w:rsidR="00C763A7" w:rsidRPr="00B84C57">
        <w:rPr>
          <w:rFonts w:ascii="Times New Roman" w:hAnsi="Times New Roman"/>
          <w:szCs w:val="22"/>
        </w:rPr>
        <w:t xml:space="preserve">непосредственно </w:t>
      </w:r>
      <w:r w:rsidRPr="00B84C57">
        <w:rPr>
          <w:rFonts w:ascii="Times New Roman" w:hAnsi="Times New Roman"/>
          <w:szCs w:val="22"/>
        </w:rPr>
        <w:t>Поставщику</w:t>
      </w:r>
      <w:r w:rsidR="00C763A7" w:rsidRPr="00B84C57">
        <w:rPr>
          <w:rFonts w:ascii="Times New Roman" w:hAnsi="Times New Roman"/>
          <w:szCs w:val="22"/>
          <w:lang w:val="ru-RU"/>
        </w:rPr>
        <w:t xml:space="preserve"> и подлежат урегулированию Поставщиком</w:t>
      </w:r>
      <w:r w:rsidRPr="00B84C57">
        <w:rPr>
          <w:rFonts w:ascii="Times New Roman" w:hAnsi="Times New Roman"/>
          <w:szCs w:val="22"/>
        </w:rPr>
        <w:t>.</w:t>
      </w:r>
    </w:p>
    <w:p w14:paraId="4576321D" w14:textId="77777777" w:rsidR="00901BE6" w:rsidRPr="00B84C57" w:rsidRDefault="00901BE6" w:rsidP="00786B9D">
      <w:pPr>
        <w:pStyle w:val="a9"/>
        <w:tabs>
          <w:tab w:val="clear" w:pos="567"/>
        </w:tabs>
        <w:rPr>
          <w:rFonts w:ascii="Times New Roman" w:hAnsi="Times New Roman"/>
          <w:szCs w:val="22"/>
        </w:rPr>
      </w:pPr>
    </w:p>
    <w:p w14:paraId="626D4A64" w14:textId="77777777" w:rsidR="00901BE6" w:rsidRPr="00B84C57" w:rsidRDefault="00BA2A20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  <w:tab w:val="num" w:pos="564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СРОКИ И УСЛОВИЯ ПОСТАВКИ</w:t>
      </w:r>
    </w:p>
    <w:p w14:paraId="15CBBF97" w14:textId="4ACA2F2D" w:rsidR="00901BE6" w:rsidRPr="003F5EDC" w:rsidRDefault="00DA62DF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  <w:lang w:val="ru-RU"/>
        </w:rPr>
        <w:t xml:space="preserve">Сроки и </w:t>
      </w:r>
      <w:r w:rsidRPr="003F5EDC">
        <w:rPr>
          <w:rFonts w:ascii="Times New Roman" w:hAnsi="Times New Roman"/>
          <w:szCs w:val="22"/>
          <w:lang w:val="ru-RU"/>
        </w:rPr>
        <w:t xml:space="preserve">условия поставки указываются в Спецификации к настоящему договору. </w:t>
      </w:r>
    </w:p>
    <w:p w14:paraId="00FD7085" w14:textId="60E5BCCD" w:rsidR="00901BE6" w:rsidRPr="003F5EDC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3F5EDC">
        <w:rPr>
          <w:rFonts w:ascii="Times New Roman" w:hAnsi="Times New Roman"/>
          <w:szCs w:val="22"/>
        </w:rPr>
        <w:t xml:space="preserve">Датой поставки продукции считается отметка (дата и печать) грузополучателя в </w:t>
      </w:r>
      <w:r w:rsidR="00C763A7" w:rsidRPr="003F5EDC">
        <w:rPr>
          <w:rFonts w:ascii="Times New Roman" w:hAnsi="Times New Roman"/>
          <w:szCs w:val="22"/>
          <w:lang w:val="ru-RU"/>
        </w:rPr>
        <w:t>товарно-транспортной</w:t>
      </w:r>
      <w:r w:rsidRPr="003F5EDC">
        <w:rPr>
          <w:rFonts w:ascii="Times New Roman" w:hAnsi="Times New Roman"/>
          <w:szCs w:val="22"/>
        </w:rPr>
        <w:t xml:space="preserve"> накладной о получении продукции в месте назначения.</w:t>
      </w:r>
    </w:p>
    <w:p w14:paraId="15D24056" w14:textId="2D5E88F1" w:rsidR="00901BE6" w:rsidRPr="003F5EDC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3F5EDC">
        <w:rPr>
          <w:rFonts w:ascii="Times New Roman" w:hAnsi="Times New Roman"/>
          <w:szCs w:val="22"/>
        </w:rPr>
        <w:t xml:space="preserve">Право собственности, а также риски потери или повреждения продукции (партии продукции) переходят от Поставщика к Покупателю с даты поставки продукции (партии продукции) </w:t>
      </w:r>
      <w:r w:rsidR="00DA62DF" w:rsidRPr="003F5EDC">
        <w:rPr>
          <w:rFonts w:ascii="Times New Roman" w:hAnsi="Times New Roman"/>
          <w:szCs w:val="22"/>
          <w:lang w:val="ru-RU"/>
        </w:rPr>
        <w:t>в место поставки</w:t>
      </w:r>
      <w:r w:rsidRPr="003F5EDC">
        <w:rPr>
          <w:rFonts w:ascii="Times New Roman" w:hAnsi="Times New Roman"/>
          <w:szCs w:val="22"/>
        </w:rPr>
        <w:t xml:space="preserve"> </w:t>
      </w:r>
      <w:r w:rsidR="00DA62DF" w:rsidRPr="003F5EDC">
        <w:rPr>
          <w:rFonts w:ascii="Times New Roman" w:hAnsi="Times New Roman"/>
          <w:szCs w:val="22"/>
          <w:lang w:val="ru-RU"/>
        </w:rPr>
        <w:t>и подписания Сторонами  УПД</w:t>
      </w:r>
      <w:r w:rsidRPr="003F5EDC">
        <w:rPr>
          <w:rFonts w:ascii="Times New Roman" w:hAnsi="Times New Roman"/>
          <w:szCs w:val="22"/>
        </w:rPr>
        <w:t>.</w:t>
      </w:r>
    </w:p>
    <w:p w14:paraId="02C4A96F" w14:textId="384C3F99" w:rsidR="00B14708" w:rsidRPr="003F5EDC" w:rsidRDefault="00B14708" w:rsidP="00B14708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3F5EDC">
        <w:rPr>
          <w:rFonts w:ascii="Times New Roman" w:hAnsi="Times New Roman"/>
          <w:szCs w:val="22"/>
        </w:rPr>
        <w:t xml:space="preserve">Поставщик обязуется направить в адрес Покупателя </w:t>
      </w:r>
      <w:r w:rsidRPr="003F5EDC">
        <w:rPr>
          <w:rFonts w:ascii="Times New Roman" w:hAnsi="Times New Roman"/>
          <w:szCs w:val="22"/>
          <w:lang w:val="ru-RU"/>
        </w:rPr>
        <w:t>по электронным каналам связи (Приложение №1 к настоящему договору)</w:t>
      </w:r>
      <w:r w:rsidRPr="003F5EDC">
        <w:rPr>
          <w:rFonts w:ascii="Times New Roman" w:hAnsi="Times New Roman"/>
          <w:szCs w:val="22"/>
        </w:rPr>
        <w:t xml:space="preserve"> следующие документы: </w:t>
      </w:r>
    </w:p>
    <w:p w14:paraId="4628BEEB" w14:textId="364E1BF4" w:rsidR="00901BE6" w:rsidRPr="003F5EDC" w:rsidRDefault="00B14708" w:rsidP="007D3613">
      <w:pPr>
        <w:pStyle w:val="a9"/>
        <w:numPr>
          <w:ilvl w:val="0"/>
          <w:numId w:val="4"/>
        </w:numPr>
        <w:tabs>
          <w:tab w:val="clear" w:pos="567"/>
        </w:tabs>
        <w:ind w:left="851"/>
        <w:rPr>
          <w:rFonts w:ascii="Times New Roman" w:hAnsi="Times New Roman"/>
          <w:szCs w:val="22"/>
        </w:rPr>
      </w:pPr>
      <w:r w:rsidRPr="003F5EDC">
        <w:rPr>
          <w:rFonts w:ascii="Times New Roman" w:hAnsi="Times New Roman"/>
          <w:szCs w:val="22"/>
        </w:rPr>
        <w:t xml:space="preserve">в течение 5-ти дней с даты поставки – </w:t>
      </w:r>
      <w:r w:rsidRPr="003F5EDC">
        <w:rPr>
          <w:rFonts w:ascii="Times New Roman" w:hAnsi="Times New Roman"/>
          <w:szCs w:val="22"/>
          <w:lang w:val="ru-RU"/>
        </w:rPr>
        <w:t>универсальный передаточный документ (УПД)</w:t>
      </w:r>
      <w:r w:rsidRPr="003F5EDC">
        <w:rPr>
          <w:rFonts w:ascii="Times New Roman" w:hAnsi="Times New Roman"/>
          <w:szCs w:val="22"/>
        </w:rPr>
        <w:t>, выставленн</w:t>
      </w:r>
      <w:r w:rsidRPr="003F5EDC">
        <w:rPr>
          <w:rFonts w:ascii="Times New Roman" w:hAnsi="Times New Roman"/>
          <w:szCs w:val="22"/>
          <w:lang w:val="ru-RU"/>
        </w:rPr>
        <w:t>ый</w:t>
      </w:r>
      <w:r w:rsidRPr="003F5EDC">
        <w:rPr>
          <w:rFonts w:ascii="Times New Roman" w:hAnsi="Times New Roman"/>
          <w:szCs w:val="22"/>
        </w:rPr>
        <w:t xml:space="preserve"> в адрес Покупателя</w:t>
      </w:r>
      <w:r w:rsidR="00F97F18" w:rsidRPr="003F5EDC">
        <w:rPr>
          <w:rFonts w:ascii="Times New Roman" w:hAnsi="Times New Roman"/>
          <w:szCs w:val="22"/>
          <w:lang w:val="ru-RU"/>
        </w:rPr>
        <w:t>, с приложением скана товарно-транспортной накладной, содержащей всю информацию о доставке и приемке груза</w:t>
      </w:r>
      <w:r w:rsidRPr="003F5EDC">
        <w:rPr>
          <w:rFonts w:ascii="Times New Roman" w:hAnsi="Times New Roman"/>
          <w:szCs w:val="22"/>
        </w:rPr>
        <w:t>.</w:t>
      </w:r>
      <w:r w:rsidR="00901BE6" w:rsidRPr="003F5EDC">
        <w:rPr>
          <w:rFonts w:ascii="Times New Roman" w:hAnsi="Times New Roman"/>
          <w:szCs w:val="22"/>
        </w:rPr>
        <w:t xml:space="preserve"> </w:t>
      </w:r>
    </w:p>
    <w:p w14:paraId="6011A81F" w14:textId="77777777" w:rsidR="00901BE6" w:rsidRPr="00B84C57" w:rsidRDefault="00901BE6" w:rsidP="00786B9D">
      <w:pPr>
        <w:pStyle w:val="a9"/>
        <w:numPr>
          <w:ilvl w:val="1"/>
          <w:numId w:val="3"/>
        </w:numPr>
        <w:tabs>
          <w:tab w:val="clear" w:pos="564"/>
        </w:tabs>
        <w:rPr>
          <w:rFonts w:ascii="Times New Roman" w:hAnsi="Times New Roman"/>
          <w:szCs w:val="22"/>
        </w:rPr>
      </w:pPr>
      <w:r w:rsidRPr="003F5EDC">
        <w:rPr>
          <w:rFonts w:ascii="Times New Roman" w:hAnsi="Times New Roman"/>
          <w:szCs w:val="22"/>
        </w:rPr>
        <w:t>Иные условия поставки и сроки отгрузки могут быть установлены</w:t>
      </w:r>
      <w:r w:rsidRPr="00B84C57">
        <w:rPr>
          <w:rFonts w:ascii="Times New Roman" w:hAnsi="Times New Roman"/>
          <w:szCs w:val="22"/>
        </w:rPr>
        <w:t xml:space="preserve"> Сторонами в спецификациях или изменены путем подписания дополнительного соглашения к настоящему договору.</w:t>
      </w:r>
    </w:p>
    <w:p w14:paraId="206B8514" w14:textId="77777777" w:rsidR="00901BE6" w:rsidRPr="00B84C57" w:rsidRDefault="00901BE6" w:rsidP="00786B9D">
      <w:pPr>
        <w:pStyle w:val="a9"/>
        <w:tabs>
          <w:tab w:val="clear" w:pos="567"/>
        </w:tabs>
        <w:ind w:left="564"/>
        <w:rPr>
          <w:rFonts w:ascii="Times New Roman" w:hAnsi="Times New Roman"/>
          <w:szCs w:val="22"/>
        </w:rPr>
      </w:pPr>
    </w:p>
    <w:p w14:paraId="57DD259C" w14:textId="1E38A080" w:rsidR="00901BE6" w:rsidRPr="00B84C57" w:rsidRDefault="00901BE6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ПОРЯДОК ПРИЕМКИ.</w:t>
      </w:r>
      <w:r w:rsidRPr="00B84C57">
        <w:rPr>
          <w:rFonts w:ascii="Times New Roman" w:hAnsi="Times New Roman"/>
          <w:b/>
          <w:szCs w:val="22"/>
          <w:lang w:val="ru-RU"/>
        </w:rPr>
        <w:t xml:space="preserve"> ГАРАНТИЙНЫЕ ОБЯЗАТЕЛЬСТВА</w:t>
      </w:r>
      <w:r w:rsidR="00C62B6E" w:rsidRPr="00B84C57">
        <w:rPr>
          <w:rFonts w:ascii="Times New Roman" w:hAnsi="Times New Roman"/>
          <w:b/>
          <w:szCs w:val="22"/>
          <w:lang w:val="ru-RU"/>
        </w:rPr>
        <w:t xml:space="preserve">. </w:t>
      </w:r>
    </w:p>
    <w:p w14:paraId="59F8A73D" w14:textId="40C727FA" w:rsidR="00901BE6" w:rsidRPr="00B84C57" w:rsidRDefault="00901BE6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Покупатель осуществляет приемку поставляемой по настоящему договору продукции</w:t>
      </w:r>
      <w:r w:rsidR="00B84C57" w:rsidRPr="00B84C57">
        <w:rPr>
          <w:rFonts w:ascii="Times New Roman" w:hAnsi="Times New Roman"/>
          <w:szCs w:val="22"/>
        </w:rPr>
        <w:t xml:space="preserve">: по качеству - в соответствии с документами, </w:t>
      </w:r>
      <w:r w:rsidR="00B84C57" w:rsidRPr="00E966D1">
        <w:rPr>
          <w:rFonts w:ascii="Times New Roman" w:hAnsi="Times New Roman"/>
          <w:szCs w:val="22"/>
        </w:rPr>
        <w:t>указанными в п. 2.1. Договора</w:t>
      </w:r>
      <w:r w:rsidR="00B84C57" w:rsidRPr="00B84C57">
        <w:rPr>
          <w:rFonts w:ascii="Times New Roman" w:hAnsi="Times New Roman"/>
          <w:szCs w:val="22"/>
        </w:rPr>
        <w:t xml:space="preserve">; по количеству - по количеству, указанному в Товарно-Транспортной накладной и УПД. В случае поставки </w:t>
      </w:r>
      <w:r w:rsidR="00E966D1">
        <w:rPr>
          <w:rFonts w:ascii="Times New Roman" w:hAnsi="Times New Roman"/>
          <w:szCs w:val="22"/>
          <w:lang w:val="ru-RU"/>
        </w:rPr>
        <w:t>продукции</w:t>
      </w:r>
      <w:r w:rsidR="00B84C57" w:rsidRPr="00B84C57">
        <w:rPr>
          <w:rFonts w:ascii="Times New Roman" w:hAnsi="Times New Roman"/>
          <w:szCs w:val="22"/>
        </w:rPr>
        <w:t xml:space="preserve"> по тарным </w:t>
      </w:r>
      <w:r w:rsidR="00E966D1">
        <w:rPr>
          <w:rFonts w:ascii="Times New Roman" w:hAnsi="Times New Roman"/>
          <w:szCs w:val="22"/>
        </w:rPr>
        <w:t xml:space="preserve">местам, количество поставленной </w:t>
      </w:r>
      <w:r w:rsidR="00E966D1" w:rsidRPr="00E966D1">
        <w:rPr>
          <w:rFonts w:ascii="Times New Roman" w:hAnsi="Times New Roman"/>
          <w:szCs w:val="22"/>
        </w:rPr>
        <w:t>продукции</w:t>
      </w:r>
      <w:r w:rsidR="00B84C57" w:rsidRPr="00B84C57">
        <w:rPr>
          <w:rFonts w:ascii="Times New Roman" w:hAnsi="Times New Roman"/>
          <w:szCs w:val="22"/>
        </w:rPr>
        <w:t xml:space="preserve"> определяется путем сравнения количества мест, указанного в накладных и количества мест, факти</w:t>
      </w:r>
      <w:r w:rsidR="008277D0">
        <w:rPr>
          <w:rFonts w:ascii="Times New Roman" w:hAnsi="Times New Roman"/>
          <w:szCs w:val="22"/>
        </w:rPr>
        <w:t xml:space="preserve">чески полученного Покупателем. </w:t>
      </w:r>
      <w:r w:rsidR="008277D0">
        <w:rPr>
          <w:rFonts w:ascii="Times New Roman" w:hAnsi="Times New Roman"/>
          <w:szCs w:val="22"/>
          <w:lang w:val="ru-RU"/>
        </w:rPr>
        <w:t>П</w:t>
      </w:r>
      <w:proofErr w:type="spellStart"/>
      <w:r w:rsidR="008277D0" w:rsidRPr="008277D0">
        <w:rPr>
          <w:rFonts w:ascii="Times New Roman" w:hAnsi="Times New Roman"/>
          <w:szCs w:val="22"/>
        </w:rPr>
        <w:t>родукци</w:t>
      </w:r>
      <w:r w:rsidR="008277D0">
        <w:rPr>
          <w:rFonts w:ascii="Times New Roman" w:hAnsi="Times New Roman"/>
          <w:szCs w:val="22"/>
          <w:lang w:val="ru-RU"/>
        </w:rPr>
        <w:t>я</w:t>
      </w:r>
      <w:proofErr w:type="spellEnd"/>
      <w:r w:rsidR="00B84C57" w:rsidRPr="00B84C57">
        <w:rPr>
          <w:rFonts w:ascii="Times New Roman" w:hAnsi="Times New Roman"/>
          <w:szCs w:val="22"/>
        </w:rPr>
        <w:t>, отгружаем</w:t>
      </w:r>
      <w:r w:rsidR="008277D0">
        <w:rPr>
          <w:rFonts w:ascii="Times New Roman" w:hAnsi="Times New Roman"/>
          <w:szCs w:val="22"/>
          <w:lang w:val="ru-RU"/>
        </w:rPr>
        <w:t xml:space="preserve">ая </w:t>
      </w:r>
      <w:r w:rsidR="00CA3A8C">
        <w:rPr>
          <w:rFonts w:ascii="Times New Roman" w:hAnsi="Times New Roman"/>
          <w:szCs w:val="22"/>
        </w:rPr>
        <w:t xml:space="preserve">Поставщику по фактическому </w:t>
      </w:r>
      <w:r w:rsidR="008277D0">
        <w:rPr>
          <w:rFonts w:ascii="Times New Roman" w:hAnsi="Times New Roman"/>
          <w:szCs w:val="22"/>
        </w:rPr>
        <w:t>весу</w:t>
      </w:r>
      <w:r w:rsidR="00CA3A8C">
        <w:rPr>
          <w:rFonts w:ascii="Times New Roman" w:hAnsi="Times New Roman"/>
          <w:szCs w:val="22"/>
          <w:lang w:val="ru-RU"/>
        </w:rPr>
        <w:t>,</w:t>
      </w:r>
      <w:r w:rsidR="008277D0">
        <w:rPr>
          <w:rFonts w:ascii="Times New Roman" w:hAnsi="Times New Roman"/>
          <w:szCs w:val="22"/>
          <w:lang w:val="ru-RU"/>
        </w:rPr>
        <w:t xml:space="preserve"> </w:t>
      </w:r>
      <w:r w:rsidR="00B84C57" w:rsidRPr="00B84C57">
        <w:rPr>
          <w:rFonts w:ascii="Times New Roman" w:hAnsi="Times New Roman"/>
          <w:szCs w:val="22"/>
        </w:rPr>
        <w:t>принимается Покупателем с использованием работоспособного и проверенного весового оборудования.</w:t>
      </w:r>
    </w:p>
    <w:p w14:paraId="313D2465" w14:textId="2332253B" w:rsidR="00B84C57" w:rsidRPr="00B84C57" w:rsidRDefault="00B84C57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В случае выявления в процессе приемки несоответствия (недостатков) количества, качества </w:t>
      </w:r>
      <w:r w:rsidR="00E966D1">
        <w:rPr>
          <w:rFonts w:ascii="Times New Roman" w:hAnsi="Times New Roman"/>
          <w:szCs w:val="22"/>
          <w:lang w:val="ru-RU"/>
        </w:rPr>
        <w:t>продукции</w:t>
      </w:r>
      <w:r w:rsidRPr="00B84C57">
        <w:rPr>
          <w:rFonts w:ascii="Times New Roman" w:hAnsi="Times New Roman"/>
          <w:szCs w:val="22"/>
        </w:rPr>
        <w:t>, в том числе несоответствие ассортимента</w:t>
      </w:r>
      <w:r w:rsidR="008277D0" w:rsidRPr="008277D0">
        <w:t xml:space="preserve"> </w:t>
      </w:r>
      <w:r w:rsidR="008277D0" w:rsidRPr="008277D0">
        <w:rPr>
          <w:rFonts w:ascii="Times New Roman" w:hAnsi="Times New Roman"/>
          <w:szCs w:val="22"/>
        </w:rPr>
        <w:t>продукции</w:t>
      </w:r>
      <w:r w:rsidRPr="00B84C57">
        <w:rPr>
          <w:rFonts w:ascii="Times New Roman" w:hAnsi="Times New Roman"/>
          <w:szCs w:val="22"/>
        </w:rPr>
        <w:t xml:space="preserve"> по отношениям к условию настоящего Договора, Пок</w:t>
      </w:r>
      <w:r w:rsidR="008277D0">
        <w:rPr>
          <w:rFonts w:ascii="Times New Roman" w:hAnsi="Times New Roman"/>
          <w:szCs w:val="22"/>
        </w:rPr>
        <w:t>упатель отказывается принимать продукцию</w:t>
      </w:r>
      <w:r w:rsidRPr="00B84C57">
        <w:rPr>
          <w:rFonts w:ascii="Times New Roman" w:hAnsi="Times New Roman"/>
          <w:szCs w:val="22"/>
        </w:rPr>
        <w:t xml:space="preserve"> или принимает </w:t>
      </w:r>
      <w:r w:rsidR="008277D0">
        <w:rPr>
          <w:rFonts w:ascii="Times New Roman" w:hAnsi="Times New Roman"/>
          <w:szCs w:val="22"/>
        </w:rPr>
        <w:t xml:space="preserve">продукцию </w:t>
      </w:r>
      <w:r w:rsidRPr="00B84C57">
        <w:rPr>
          <w:rFonts w:ascii="Times New Roman" w:hAnsi="Times New Roman"/>
          <w:szCs w:val="22"/>
        </w:rPr>
        <w:t xml:space="preserve">и составляет Акт с указанием обнаруженных несоответствий. Акт удостоверяется подписями </w:t>
      </w:r>
      <w:r w:rsidRPr="00B84C57">
        <w:rPr>
          <w:rFonts w:ascii="Times New Roman" w:hAnsi="Times New Roman"/>
          <w:szCs w:val="22"/>
        </w:rPr>
        <w:lastRenderedPageBreak/>
        <w:t xml:space="preserve">уполномоченных представителей Покупателя и Поставщика и составляется в 2 (Двух) экземплярах – по одному для каждой из  Сторон. В случае отсутствия уполномоченного представителя Поставщика в течение 24 (Двадцати четырех) часов с момента уведомления об обнаружении недостатков, Акт подписывается в одностороннем порядке и имеет юридическую силу. </w:t>
      </w:r>
    </w:p>
    <w:p w14:paraId="11A9FE8D" w14:textId="50389D52" w:rsidR="00B84C57" w:rsidRPr="00B84C57" w:rsidRDefault="00B84C57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Претензии по количеству, ассортименту (номенклатуре) и качеству </w:t>
      </w:r>
      <w:r w:rsidR="008277D0" w:rsidRPr="008277D0">
        <w:rPr>
          <w:rFonts w:ascii="Times New Roman" w:hAnsi="Times New Roman"/>
          <w:szCs w:val="22"/>
        </w:rPr>
        <w:t xml:space="preserve">продукции </w:t>
      </w:r>
      <w:r w:rsidRPr="00B84C57">
        <w:rPr>
          <w:rFonts w:ascii="Times New Roman" w:hAnsi="Times New Roman"/>
          <w:szCs w:val="22"/>
        </w:rPr>
        <w:t>могут быть заявлены Покупателем в момент приемки</w:t>
      </w:r>
      <w:r w:rsidR="008277D0" w:rsidRPr="008277D0">
        <w:t xml:space="preserve"> </w:t>
      </w:r>
      <w:r w:rsidR="008277D0" w:rsidRPr="008277D0">
        <w:rPr>
          <w:rFonts w:ascii="Times New Roman" w:hAnsi="Times New Roman"/>
          <w:szCs w:val="22"/>
        </w:rPr>
        <w:t>продукции</w:t>
      </w:r>
      <w:r w:rsidRPr="00B84C57">
        <w:rPr>
          <w:rFonts w:ascii="Times New Roman" w:hAnsi="Times New Roman"/>
          <w:szCs w:val="22"/>
        </w:rPr>
        <w:t>, посредством составления Акта. Претензии по количеству, ассортименту (номенклатуре</w:t>
      </w:r>
      <w:r w:rsidR="008277D0">
        <w:rPr>
          <w:rFonts w:ascii="Times New Roman" w:hAnsi="Times New Roman"/>
          <w:szCs w:val="22"/>
        </w:rPr>
        <w:t xml:space="preserve">) и качеству </w:t>
      </w:r>
      <w:r w:rsidR="008277D0" w:rsidRPr="008277D0">
        <w:rPr>
          <w:rFonts w:ascii="Times New Roman" w:hAnsi="Times New Roman"/>
          <w:szCs w:val="22"/>
        </w:rPr>
        <w:t>продукции</w:t>
      </w:r>
      <w:r w:rsidRPr="00B84C57">
        <w:rPr>
          <w:rFonts w:ascii="Times New Roman" w:hAnsi="Times New Roman"/>
          <w:szCs w:val="22"/>
        </w:rPr>
        <w:t>, также могут быть заявлены в течение 10 (Десяти) дней с момента приемки</w:t>
      </w:r>
      <w:r w:rsidR="008277D0" w:rsidRPr="008277D0">
        <w:t xml:space="preserve"> </w:t>
      </w:r>
      <w:r w:rsidR="008277D0" w:rsidRPr="008277D0">
        <w:rPr>
          <w:rFonts w:ascii="Times New Roman" w:hAnsi="Times New Roman"/>
          <w:szCs w:val="22"/>
        </w:rPr>
        <w:t>продукции</w:t>
      </w:r>
      <w:r w:rsidRPr="00B84C57">
        <w:rPr>
          <w:rFonts w:ascii="Times New Roman" w:hAnsi="Times New Roman"/>
          <w:szCs w:val="22"/>
        </w:rPr>
        <w:t>, при этом Покупатель обязуется незамедлительно уведомить Поставщика о выявленных недостатках.</w:t>
      </w:r>
    </w:p>
    <w:p w14:paraId="4197221E" w14:textId="0ACCEDD8" w:rsidR="00B84C57" w:rsidRPr="00B84C57" w:rsidRDefault="00B84C57" w:rsidP="00B84C57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Претензии по качеству в части скрытых недостатков, обнаружить которые при приемке не представлялось возможным, может быть заявлена Покупателем после обнаружения таких недостатков.</w:t>
      </w:r>
    </w:p>
    <w:p w14:paraId="5E04A9E5" w14:textId="5ED6B466" w:rsidR="00B84C57" w:rsidRPr="00B84C57" w:rsidRDefault="008277D0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При обнаружении некачественной</w:t>
      </w:r>
      <w:r w:rsidR="00B84C57" w:rsidRPr="00B84C57">
        <w:rPr>
          <w:rFonts w:ascii="Times New Roman" w:hAnsi="Times New Roman"/>
          <w:szCs w:val="22"/>
        </w:rPr>
        <w:t xml:space="preserve"> </w:t>
      </w:r>
      <w:r w:rsidRPr="008277D0">
        <w:rPr>
          <w:rFonts w:ascii="Times New Roman" w:hAnsi="Times New Roman"/>
          <w:szCs w:val="22"/>
        </w:rPr>
        <w:t xml:space="preserve">продукции </w:t>
      </w:r>
      <w:r w:rsidR="00B84C57" w:rsidRPr="00B84C57">
        <w:rPr>
          <w:rFonts w:ascii="Times New Roman" w:hAnsi="Times New Roman"/>
          <w:szCs w:val="22"/>
        </w:rPr>
        <w:t>Поставщик обязуется заменить некачественн</w:t>
      </w:r>
      <w:r>
        <w:rPr>
          <w:rFonts w:ascii="Times New Roman" w:hAnsi="Times New Roman"/>
          <w:szCs w:val="22"/>
          <w:lang w:val="ru-RU"/>
        </w:rPr>
        <w:t xml:space="preserve">ую </w:t>
      </w:r>
      <w:r w:rsidRPr="008277D0">
        <w:rPr>
          <w:rFonts w:ascii="Times New Roman" w:hAnsi="Times New Roman"/>
          <w:szCs w:val="22"/>
          <w:lang w:val="ru-RU"/>
        </w:rPr>
        <w:t>продукции</w:t>
      </w:r>
      <w:r w:rsidR="00B84C57" w:rsidRPr="00B84C57">
        <w:rPr>
          <w:rFonts w:ascii="Times New Roman" w:hAnsi="Times New Roman"/>
          <w:szCs w:val="22"/>
        </w:rPr>
        <w:t xml:space="preserve"> на качественн</w:t>
      </w:r>
      <w:r w:rsidR="002E1E81">
        <w:rPr>
          <w:rFonts w:ascii="Times New Roman" w:hAnsi="Times New Roman"/>
          <w:szCs w:val="22"/>
          <w:lang w:val="ru-RU"/>
        </w:rPr>
        <w:t>ую</w:t>
      </w:r>
      <w:r w:rsidR="00B84C57" w:rsidRPr="00B84C57">
        <w:rPr>
          <w:rFonts w:ascii="Times New Roman" w:hAnsi="Times New Roman"/>
          <w:szCs w:val="22"/>
        </w:rPr>
        <w:t xml:space="preserve"> в течение 3 (Трех) рабочих дней с момента получения уведомления от Покупателя, либо со следующей поставляемой партией </w:t>
      </w:r>
      <w:r w:rsidRPr="008277D0">
        <w:rPr>
          <w:rFonts w:ascii="Times New Roman" w:hAnsi="Times New Roman"/>
          <w:szCs w:val="22"/>
        </w:rPr>
        <w:t xml:space="preserve">продукции </w:t>
      </w:r>
      <w:r w:rsidR="00B84C57" w:rsidRPr="00B84C57">
        <w:rPr>
          <w:rFonts w:ascii="Times New Roman" w:hAnsi="Times New Roman"/>
          <w:szCs w:val="22"/>
        </w:rPr>
        <w:t>по письменному согласованию с Покупателем.</w:t>
      </w:r>
    </w:p>
    <w:p w14:paraId="73F69D97" w14:textId="159ACB14" w:rsidR="00B84C57" w:rsidRPr="00B84C57" w:rsidRDefault="00B84C57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При возникновении между Покупателем и Поставщиком спора по поводу выявленных недостатков или причин их возникновения, по требованию любой из Сторон должна быть назначена независимая экспертиза. Оплата за проведение независимой экспертизы производится Стороной, инициирующей ее проведение. В случае, если мнение Стороны, инициирующей проведение экспертизы, относительно качества </w:t>
      </w:r>
      <w:r w:rsidR="008277D0" w:rsidRPr="008277D0">
        <w:rPr>
          <w:rFonts w:ascii="Times New Roman" w:hAnsi="Times New Roman"/>
          <w:szCs w:val="22"/>
        </w:rPr>
        <w:t xml:space="preserve">продукции </w:t>
      </w:r>
      <w:r w:rsidRPr="00B84C57">
        <w:rPr>
          <w:rFonts w:ascii="Times New Roman" w:hAnsi="Times New Roman"/>
          <w:szCs w:val="22"/>
        </w:rPr>
        <w:t>подтвердится заключением эксперта, Сторона, чье мнение было опровергнуто экспертным заключением, обязана возместить расходы по оплате экспертизы в течение 5 (Пяти) рабочих дней с даты экспертного заключения.</w:t>
      </w:r>
    </w:p>
    <w:p w14:paraId="57089D2B" w14:textId="53D4B509" w:rsidR="00B84C57" w:rsidRPr="00B84C57" w:rsidRDefault="00B84C57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В случае недопоставки</w:t>
      </w:r>
      <w:r w:rsidR="008277D0" w:rsidRPr="008277D0">
        <w:rPr>
          <w:rFonts w:ascii="Times New Roman" w:hAnsi="Times New Roman"/>
          <w:sz w:val="24"/>
          <w:szCs w:val="22"/>
          <w:lang w:val="ru-RU" w:eastAsia="ru-RU"/>
        </w:rPr>
        <w:t xml:space="preserve"> </w:t>
      </w:r>
      <w:r w:rsidR="008277D0" w:rsidRPr="008277D0">
        <w:rPr>
          <w:rFonts w:ascii="Times New Roman" w:hAnsi="Times New Roman"/>
          <w:szCs w:val="22"/>
          <w:lang w:val="ru-RU"/>
        </w:rPr>
        <w:t>продукции</w:t>
      </w:r>
      <w:r w:rsidRPr="00B84C57">
        <w:rPr>
          <w:rFonts w:ascii="Times New Roman" w:hAnsi="Times New Roman"/>
          <w:szCs w:val="22"/>
        </w:rPr>
        <w:t>, по сравнению с количеством, указанным в Заявке, Поставщик обяз</w:t>
      </w:r>
      <w:r w:rsidR="008277D0">
        <w:rPr>
          <w:rFonts w:ascii="Times New Roman" w:hAnsi="Times New Roman"/>
          <w:szCs w:val="22"/>
        </w:rPr>
        <w:t>уется поставить недопоставленную</w:t>
      </w:r>
      <w:r w:rsidR="008277D0" w:rsidRPr="008277D0">
        <w:t xml:space="preserve"> </w:t>
      </w:r>
      <w:r w:rsidR="008277D0" w:rsidRPr="008277D0">
        <w:rPr>
          <w:rFonts w:ascii="Times New Roman" w:hAnsi="Times New Roman"/>
          <w:szCs w:val="22"/>
        </w:rPr>
        <w:t>продукци</w:t>
      </w:r>
      <w:r w:rsidR="008277D0">
        <w:rPr>
          <w:rFonts w:ascii="Times New Roman" w:hAnsi="Times New Roman"/>
          <w:szCs w:val="22"/>
          <w:lang w:val="ru-RU"/>
        </w:rPr>
        <w:t>ю</w:t>
      </w:r>
      <w:r w:rsidRPr="00B84C57">
        <w:rPr>
          <w:rFonts w:ascii="Times New Roman" w:hAnsi="Times New Roman"/>
          <w:szCs w:val="22"/>
        </w:rPr>
        <w:t xml:space="preserve"> в течение 5 (Пяти) рабочих дней с момента получения уведомления от Покупателя, либо со следующей поставляемой партией </w:t>
      </w:r>
      <w:r w:rsidR="008277D0" w:rsidRPr="008277D0">
        <w:rPr>
          <w:rFonts w:ascii="Times New Roman" w:hAnsi="Times New Roman"/>
          <w:szCs w:val="22"/>
        </w:rPr>
        <w:t xml:space="preserve">продукции </w:t>
      </w:r>
      <w:r w:rsidRPr="00B84C57">
        <w:rPr>
          <w:rFonts w:ascii="Times New Roman" w:hAnsi="Times New Roman"/>
          <w:szCs w:val="22"/>
        </w:rPr>
        <w:t>по согласованию с Покупателем.</w:t>
      </w:r>
    </w:p>
    <w:p w14:paraId="2A1A1EBE" w14:textId="25EEDD7A" w:rsidR="00B84C57" w:rsidRPr="00B84C57" w:rsidRDefault="00B84C57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Возврат, о</w:t>
      </w:r>
      <w:r w:rsidR="008277D0">
        <w:rPr>
          <w:rFonts w:ascii="Times New Roman" w:hAnsi="Times New Roman"/>
          <w:szCs w:val="22"/>
        </w:rPr>
        <w:t>бмен</w:t>
      </w:r>
      <w:r w:rsidR="008277D0" w:rsidRPr="008277D0">
        <w:t xml:space="preserve"> </w:t>
      </w:r>
      <w:r w:rsidR="008277D0" w:rsidRPr="008277D0">
        <w:rPr>
          <w:rFonts w:ascii="Times New Roman" w:hAnsi="Times New Roman"/>
          <w:szCs w:val="22"/>
        </w:rPr>
        <w:t>продукции</w:t>
      </w:r>
      <w:r w:rsidR="008277D0">
        <w:rPr>
          <w:rFonts w:ascii="Times New Roman" w:hAnsi="Times New Roman"/>
          <w:szCs w:val="22"/>
        </w:rPr>
        <w:t xml:space="preserve"> </w:t>
      </w:r>
      <w:r w:rsidRPr="00B84C57">
        <w:rPr>
          <w:rFonts w:ascii="Times New Roman" w:hAnsi="Times New Roman"/>
          <w:szCs w:val="22"/>
        </w:rPr>
        <w:t>, поставленного с нарушениями требований к качеству, количеству, ассортименту осуществляется силами и за счет Поставщика.</w:t>
      </w:r>
    </w:p>
    <w:p w14:paraId="3BBFEEE9" w14:textId="475B92F7" w:rsidR="008B4206" w:rsidRPr="00B84C57" w:rsidRDefault="008B4206" w:rsidP="008B4206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  <w:lang w:val="ru-RU"/>
        </w:rPr>
        <w:t xml:space="preserve">Гарантия на поставляемую продукцию устанавливается в </w:t>
      </w:r>
      <w:r w:rsidR="00D07974">
        <w:rPr>
          <w:rFonts w:ascii="Times New Roman" w:hAnsi="Times New Roman"/>
          <w:szCs w:val="22"/>
          <w:lang w:val="ru-RU"/>
        </w:rPr>
        <w:t>с</w:t>
      </w:r>
      <w:r w:rsidR="00674565">
        <w:rPr>
          <w:rFonts w:ascii="Times New Roman" w:hAnsi="Times New Roman"/>
          <w:szCs w:val="22"/>
          <w:lang w:val="ru-RU"/>
        </w:rPr>
        <w:t>пецификациях</w:t>
      </w:r>
      <w:r w:rsidRPr="00B84C57">
        <w:rPr>
          <w:rFonts w:ascii="Times New Roman" w:hAnsi="Times New Roman"/>
          <w:szCs w:val="22"/>
          <w:lang w:val="ru-RU"/>
        </w:rPr>
        <w:t>.</w:t>
      </w:r>
    </w:p>
    <w:p w14:paraId="14D4A4EF" w14:textId="4F1159A9" w:rsidR="00901BE6" w:rsidRPr="00B84C57" w:rsidRDefault="00901BE6" w:rsidP="00786B9D">
      <w:pPr>
        <w:pStyle w:val="a9"/>
        <w:tabs>
          <w:tab w:val="clear" w:pos="567"/>
        </w:tabs>
        <w:rPr>
          <w:rFonts w:ascii="Times New Roman" w:hAnsi="Times New Roman"/>
          <w:szCs w:val="22"/>
        </w:rPr>
      </w:pPr>
    </w:p>
    <w:p w14:paraId="3CC82689" w14:textId="77777777" w:rsidR="00901BE6" w:rsidRPr="00B84C57" w:rsidRDefault="00BA2A20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ЦЕНА  И ПОРЯДОК РАСЧЕТОВ</w:t>
      </w:r>
    </w:p>
    <w:p w14:paraId="657B3B12" w14:textId="794412CF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Цена поставляемой по настоящему договору продукции на согласованных </w:t>
      </w:r>
      <w:r w:rsidR="00B84C57" w:rsidRPr="00B84C57">
        <w:rPr>
          <w:rFonts w:ascii="Times New Roman" w:hAnsi="Times New Roman"/>
          <w:szCs w:val="22"/>
          <w:lang w:val="ru-RU"/>
        </w:rPr>
        <w:t xml:space="preserve">в спецификациях </w:t>
      </w:r>
      <w:r w:rsidRPr="00B84C57">
        <w:rPr>
          <w:rFonts w:ascii="Times New Roman" w:hAnsi="Times New Roman"/>
          <w:szCs w:val="22"/>
        </w:rPr>
        <w:t xml:space="preserve">условиях поставки устанавливается сторонами в </w:t>
      </w:r>
      <w:r w:rsidR="00B83B27" w:rsidRPr="00B84C57">
        <w:rPr>
          <w:rFonts w:ascii="Times New Roman" w:hAnsi="Times New Roman"/>
          <w:szCs w:val="22"/>
          <w:lang w:val="ru-RU"/>
        </w:rPr>
        <w:t>рублях Российской Федерации</w:t>
      </w:r>
      <w:r w:rsidRPr="00B84C57">
        <w:rPr>
          <w:rFonts w:ascii="Times New Roman" w:hAnsi="Times New Roman"/>
          <w:szCs w:val="22"/>
          <w:lang w:val="ru-RU"/>
        </w:rPr>
        <w:t xml:space="preserve">. </w:t>
      </w:r>
      <w:r w:rsidRPr="00B84C57">
        <w:rPr>
          <w:rFonts w:ascii="Times New Roman" w:hAnsi="Times New Roman"/>
          <w:szCs w:val="22"/>
        </w:rPr>
        <w:t>Допускается установление цены продукции в иной валюте по согласованию Сторон в Спецификациях или путем подписания дополнительного соглашения к настоящему договору.</w:t>
      </w:r>
    </w:p>
    <w:p w14:paraId="4396118F" w14:textId="57401D7A" w:rsidR="00901BE6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Цена продукции остается фиксированной (не подлежит изменению) </w:t>
      </w:r>
      <w:r w:rsidR="00B84C57" w:rsidRPr="00B84C57">
        <w:rPr>
          <w:rFonts w:ascii="Times New Roman" w:hAnsi="Times New Roman"/>
          <w:szCs w:val="22"/>
          <w:lang w:val="ru-RU"/>
        </w:rPr>
        <w:t>после подписания сторонами</w:t>
      </w:r>
      <w:r w:rsidRPr="00B84C57">
        <w:rPr>
          <w:rFonts w:ascii="Times New Roman" w:hAnsi="Times New Roman"/>
          <w:szCs w:val="22"/>
        </w:rPr>
        <w:t xml:space="preserve"> спецификаций. </w:t>
      </w:r>
    </w:p>
    <w:p w14:paraId="51B7C5D5" w14:textId="5779EF2E" w:rsidR="00D07974" w:rsidRPr="00B84C57" w:rsidRDefault="00D07974" w:rsidP="00D07974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D07974">
        <w:rPr>
          <w:rFonts w:ascii="Times New Roman" w:hAnsi="Times New Roman"/>
          <w:szCs w:val="22"/>
        </w:rPr>
        <w:t xml:space="preserve">Цена включает в себя: стоимость </w:t>
      </w:r>
      <w:r>
        <w:rPr>
          <w:rFonts w:ascii="Times New Roman" w:hAnsi="Times New Roman"/>
          <w:szCs w:val="22"/>
          <w:lang w:val="ru-RU"/>
        </w:rPr>
        <w:t>продукции</w:t>
      </w:r>
      <w:r w:rsidRPr="00D07974">
        <w:rPr>
          <w:rFonts w:ascii="Times New Roman" w:hAnsi="Times New Roman"/>
          <w:szCs w:val="22"/>
        </w:rPr>
        <w:t>, тары, доставки, упаковки, маркировки, НДС и др. налоги (сборы, пошлины), установленные законодательством РФ и иные условия, отраженные в Договоре и Приложениях к Договору.</w:t>
      </w:r>
    </w:p>
    <w:p w14:paraId="50BA9776" w14:textId="77777777" w:rsidR="00B83B27" w:rsidRPr="00B84C57" w:rsidRDefault="00901BE6" w:rsidP="00DD5C88">
      <w:pPr>
        <w:pStyle w:val="a9"/>
        <w:numPr>
          <w:ilvl w:val="1"/>
          <w:numId w:val="3"/>
        </w:numPr>
        <w:tabs>
          <w:tab w:val="clear" w:pos="564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Оплата продукции, производится По</w:t>
      </w:r>
      <w:r w:rsidR="00DD5C88" w:rsidRPr="00B84C57">
        <w:rPr>
          <w:rFonts w:ascii="Times New Roman" w:hAnsi="Times New Roman"/>
          <w:szCs w:val="22"/>
        </w:rPr>
        <w:t xml:space="preserve">купателем на </w:t>
      </w:r>
      <w:r w:rsidR="00DD5C88" w:rsidRPr="00B84C57">
        <w:rPr>
          <w:rFonts w:ascii="Times New Roman" w:hAnsi="Times New Roman"/>
          <w:szCs w:val="22"/>
          <w:lang w:val="ru-RU"/>
        </w:rPr>
        <w:t>условиях</w:t>
      </w:r>
      <w:r w:rsidR="00B83B27" w:rsidRPr="00B84C57">
        <w:rPr>
          <w:rFonts w:ascii="Times New Roman" w:hAnsi="Times New Roman"/>
          <w:szCs w:val="22"/>
          <w:lang w:val="ru-RU"/>
        </w:rPr>
        <w:t>:</w:t>
      </w:r>
    </w:p>
    <w:p w14:paraId="78D7E69E" w14:textId="76D8E657" w:rsidR="00ED12F7" w:rsidRPr="00B84C57" w:rsidRDefault="00EF7E48" w:rsidP="00EF7E48">
      <w:pPr>
        <w:pStyle w:val="a9"/>
        <w:numPr>
          <w:ilvl w:val="0"/>
          <w:numId w:val="8"/>
        </w:numPr>
        <w:tabs>
          <w:tab w:val="clear" w:pos="567"/>
        </w:tabs>
        <w:ind w:left="567" w:firstLine="0"/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  <w:lang w:val="ru-RU"/>
        </w:rPr>
        <w:t xml:space="preserve">100 % цены </w:t>
      </w:r>
      <w:r w:rsidR="00B84C57" w:rsidRPr="00B84C57">
        <w:rPr>
          <w:rFonts w:ascii="Times New Roman" w:hAnsi="Times New Roman"/>
          <w:szCs w:val="22"/>
          <w:lang w:val="ru-RU"/>
        </w:rPr>
        <w:t>продукции оплачивается по</w:t>
      </w:r>
      <w:r w:rsidR="00C62B6E" w:rsidRPr="00B84C57">
        <w:rPr>
          <w:rFonts w:ascii="Times New Roman" w:hAnsi="Times New Roman"/>
          <w:szCs w:val="22"/>
          <w:lang w:val="ru-RU"/>
        </w:rPr>
        <w:t xml:space="preserve"> факту </w:t>
      </w:r>
      <w:r w:rsidR="00674565">
        <w:rPr>
          <w:rFonts w:ascii="Times New Roman" w:hAnsi="Times New Roman"/>
          <w:szCs w:val="22"/>
          <w:lang w:val="ru-RU"/>
        </w:rPr>
        <w:t>приемки продукции Покупателем</w:t>
      </w:r>
      <w:r w:rsidR="00C62B6E" w:rsidRPr="00B84C57">
        <w:rPr>
          <w:rFonts w:ascii="Times New Roman" w:hAnsi="Times New Roman"/>
          <w:szCs w:val="22"/>
          <w:lang w:val="ru-RU"/>
        </w:rPr>
        <w:t>, оплата вносится</w:t>
      </w:r>
      <w:r w:rsidR="00ED12F7" w:rsidRPr="00B84C57">
        <w:rPr>
          <w:rFonts w:ascii="Times New Roman" w:hAnsi="Times New Roman"/>
          <w:szCs w:val="22"/>
          <w:lang w:val="ru-RU"/>
        </w:rPr>
        <w:t xml:space="preserve"> в течение 10 (десяти) </w:t>
      </w:r>
      <w:r w:rsidR="002E1E81">
        <w:rPr>
          <w:rFonts w:ascii="Times New Roman" w:hAnsi="Times New Roman"/>
          <w:szCs w:val="22"/>
          <w:lang w:val="ru-RU"/>
        </w:rPr>
        <w:t xml:space="preserve">банковских </w:t>
      </w:r>
      <w:r w:rsidR="00ED12F7" w:rsidRPr="00B84C57">
        <w:rPr>
          <w:rFonts w:ascii="Times New Roman" w:hAnsi="Times New Roman"/>
          <w:szCs w:val="22"/>
          <w:lang w:val="ru-RU"/>
        </w:rPr>
        <w:t xml:space="preserve">дней с момента приемки продукции в месте поставки на основании </w:t>
      </w:r>
      <w:r w:rsidR="00C62B6E" w:rsidRPr="00B84C57">
        <w:rPr>
          <w:rFonts w:ascii="Times New Roman" w:hAnsi="Times New Roman"/>
          <w:szCs w:val="22"/>
          <w:lang w:val="ru-RU"/>
        </w:rPr>
        <w:t>УПД</w:t>
      </w:r>
      <w:r w:rsidR="002E1E81">
        <w:rPr>
          <w:rFonts w:ascii="Times New Roman" w:hAnsi="Times New Roman"/>
          <w:szCs w:val="22"/>
          <w:lang w:val="ru-RU"/>
        </w:rPr>
        <w:t xml:space="preserve"> и </w:t>
      </w:r>
      <w:proofErr w:type="spellStart"/>
      <w:r w:rsidR="002E1E81">
        <w:rPr>
          <w:rFonts w:ascii="Times New Roman" w:hAnsi="Times New Roman"/>
          <w:szCs w:val="22"/>
          <w:lang w:val="ru-RU"/>
        </w:rPr>
        <w:t>товарно</w:t>
      </w:r>
      <w:r w:rsidR="00C62B6E" w:rsidRPr="00B84C57">
        <w:rPr>
          <w:rFonts w:ascii="Times New Roman" w:hAnsi="Times New Roman"/>
          <w:szCs w:val="22"/>
          <w:lang w:val="ru-RU"/>
        </w:rPr>
        <w:t>транспортной</w:t>
      </w:r>
      <w:proofErr w:type="spellEnd"/>
      <w:r w:rsidR="00ED12F7" w:rsidRPr="00B84C57">
        <w:rPr>
          <w:rFonts w:ascii="Times New Roman" w:hAnsi="Times New Roman"/>
          <w:szCs w:val="22"/>
          <w:lang w:val="ru-RU"/>
        </w:rPr>
        <w:t xml:space="preserve"> накладной.</w:t>
      </w:r>
      <w:r w:rsidR="00C62B6E" w:rsidRPr="00B84C57">
        <w:rPr>
          <w:rFonts w:ascii="Times New Roman" w:hAnsi="Times New Roman"/>
          <w:szCs w:val="22"/>
          <w:lang w:val="ru-RU"/>
        </w:rPr>
        <w:t xml:space="preserve"> </w:t>
      </w:r>
    </w:p>
    <w:p w14:paraId="6F2C63A1" w14:textId="5C84AF3E" w:rsidR="00901BE6" w:rsidRPr="00B84C57" w:rsidRDefault="00901BE6" w:rsidP="00B83B27">
      <w:pPr>
        <w:pStyle w:val="a9"/>
        <w:tabs>
          <w:tab w:val="clear" w:pos="567"/>
        </w:tabs>
        <w:ind w:left="564"/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На каждую партию продукции Сторонами может быть согласован иной порядок оплаты. При этом другие условия оплаты  указываются  сторонами в  спецификации к настоящему договору или стороны подписывают дополнительное соглашение к договору.</w:t>
      </w:r>
    </w:p>
    <w:p w14:paraId="14F6F8AC" w14:textId="391758B8" w:rsidR="00901BE6" w:rsidRPr="00B84C57" w:rsidRDefault="00901BE6" w:rsidP="00786B9D">
      <w:pPr>
        <w:pStyle w:val="a9"/>
        <w:numPr>
          <w:ilvl w:val="1"/>
          <w:numId w:val="3"/>
        </w:numPr>
        <w:tabs>
          <w:tab w:val="left" w:pos="708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Валюта платежа – российские рубли. </w:t>
      </w:r>
    </w:p>
    <w:p w14:paraId="61AEA896" w14:textId="1F8DCAF6" w:rsidR="00901BE6" w:rsidRPr="00B84C57" w:rsidRDefault="00901BE6" w:rsidP="00786B9D">
      <w:pPr>
        <w:pStyle w:val="a9"/>
        <w:numPr>
          <w:ilvl w:val="1"/>
          <w:numId w:val="3"/>
        </w:numPr>
        <w:shd w:val="clear" w:color="auto" w:fill="FFFFFF"/>
        <w:tabs>
          <w:tab w:val="left" w:pos="708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Датой оплаты по настоящему договору считается дата </w:t>
      </w:r>
      <w:r w:rsidR="00EF7E48" w:rsidRPr="00B84C57">
        <w:rPr>
          <w:rFonts w:ascii="Times New Roman" w:hAnsi="Times New Roman"/>
          <w:szCs w:val="22"/>
          <w:lang w:val="ru-RU"/>
        </w:rPr>
        <w:t>списания</w:t>
      </w:r>
      <w:r w:rsidRPr="00B84C57">
        <w:rPr>
          <w:rFonts w:ascii="Times New Roman" w:hAnsi="Times New Roman"/>
          <w:szCs w:val="22"/>
        </w:rPr>
        <w:t xml:space="preserve"> денежных средств </w:t>
      </w:r>
      <w:r w:rsidR="00EF7E48" w:rsidRPr="00B84C57">
        <w:rPr>
          <w:rFonts w:ascii="Times New Roman" w:hAnsi="Times New Roman"/>
          <w:szCs w:val="22"/>
          <w:lang w:val="ru-RU"/>
        </w:rPr>
        <w:t>с</w:t>
      </w:r>
      <w:r w:rsidRPr="00B84C57">
        <w:rPr>
          <w:rFonts w:ascii="Times New Roman" w:hAnsi="Times New Roman"/>
          <w:szCs w:val="22"/>
        </w:rPr>
        <w:t xml:space="preserve"> расчетн</w:t>
      </w:r>
      <w:r w:rsidR="00EF7E48" w:rsidRPr="00B84C57">
        <w:rPr>
          <w:rFonts w:ascii="Times New Roman" w:hAnsi="Times New Roman"/>
          <w:szCs w:val="22"/>
          <w:lang w:val="ru-RU"/>
        </w:rPr>
        <w:t>ого</w:t>
      </w:r>
      <w:r w:rsidRPr="00B84C57">
        <w:rPr>
          <w:rFonts w:ascii="Times New Roman" w:hAnsi="Times New Roman"/>
          <w:szCs w:val="22"/>
        </w:rPr>
        <w:t xml:space="preserve"> счет</w:t>
      </w:r>
      <w:r w:rsidR="00EF7E48" w:rsidRPr="00B84C57">
        <w:rPr>
          <w:rFonts w:ascii="Times New Roman" w:hAnsi="Times New Roman"/>
          <w:szCs w:val="22"/>
          <w:lang w:val="ru-RU"/>
        </w:rPr>
        <w:t>а</w:t>
      </w:r>
      <w:r w:rsidR="00EF7E48" w:rsidRPr="00B84C57">
        <w:rPr>
          <w:rFonts w:ascii="Times New Roman" w:hAnsi="Times New Roman"/>
          <w:szCs w:val="22"/>
        </w:rPr>
        <w:t xml:space="preserve"> Покупателя</w:t>
      </w:r>
      <w:r w:rsidRPr="00B84C57">
        <w:rPr>
          <w:rFonts w:ascii="Times New Roman" w:hAnsi="Times New Roman"/>
          <w:szCs w:val="22"/>
        </w:rPr>
        <w:t xml:space="preserve">. </w:t>
      </w:r>
    </w:p>
    <w:p w14:paraId="5C165EBD" w14:textId="3FAD15A0" w:rsidR="00B84C57" w:rsidRPr="005001A5" w:rsidRDefault="00901BE6" w:rsidP="005001A5">
      <w:pPr>
        <w:pStyle w:val="a9"/>
        <w:numPr>
          <w:ilvl w:val="1"/>
          <w:numId w:val="3"/>
        </w:numPr>
        <w:shd w:val="clear" w:color="auto" w:fill="FFFFFF"/>
        <w:tabs>
          <w:tab w:val="left" w:pos="708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Общая стоимость</w:t>
      </w:r>
      <w:r w:rsidRPr="00B84C57">
        <w:rPr>
          <w:rFonts w:ascii="Times New Roman" w:hAnsi="Times New Roman"/>
          <w:szCs w:val="22"/>
          <w:shd w:val="clear" w:color="auto" w:fill="FFFFFF"/>
        </w:rPr>
        <w:t xml:space="preserve"> поставленной</w:t>
      </w:r>
      <w:r w:rsidRPr="00B84C57">
        <w:rPr>
          <w:rFonts w:ascii="Times New Roman" w:hAnsi="Times New Roman"/>
          <w:szCs w:val="22"/>
        </w:rPr>
        <w:t xml:space="preserve"> (отгруженной) партии продукции, выраженная в спецификациях к настоящему договору в рублях РФ, фиксируется Поставщиком в </w:t>
      </w:r>
      <w:r w:rsidRPr="00B84C57">
        <w:rPr>
          <w:rFonts w:ascii="Times New Roman" w:hAnsi="Times New Roman"/>
          <w:szCs w:val="22"/>
          <w:lang w:val="ru-RU"/>
        </w:rPr>
        <w:t>универсальном передаточном документе (УПД)</w:t>
      </w:r>
      <w:r w:rsidRPr="00B84C57">
        <w:rPr>
          <w:rFonts w:ascii="Times New Roman" w:hAnsi="Times New Roman"/>
          <w:szCs w:val="22"/>
        </w:rPr>
        <w:t>.</w:t>
      </w:r>
    </w:p>
    <w:p w14:paraId="5A66E2A4" w14:textId="77777777" w:rsidR="00901BE6" w:rsidRPr="00B84C57" w:rsidRDefault="00901BE6" w:rsidP="00786B9D">
      <w:pPr>
        <w:pStyle w:val="a9"/>
        <w:tabs>
          <w:tab w:val="clear" w:pos="567"/>
          <w:tab w:val="left" w:pos="708"/>
        </w:tabs>
        <w:ind w:left="564"/>
        <w:rPr>
          <w:rFonts w:ascii="Times New Roman" w:hAnsi="Times New Roman"/>
          <w:szCs w:val="22"/>
        </w:rPr>
      </w:pPr>
    </w:p>
    <w:p w14:paraId="381183F9" w14:textId="77777777" w:rsidR="00901BE6" w:rsidRPr="00B84C57" w:rsidRDefault="00BA2A20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ОТВЕТСТВЕННОСТЬ СТОРОН</w:t>
      </w:r>
    </w:p>
    <w:p w14:paraId="1300AB7F" w14:textId="6BF4A99D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За неисполнение или ненадлежащее исполнение своих обязательств по настоящему договору</w:t>
      </w:r>
      <w:r w:rsidR="00B84C57" w:rsidRPr="00B84C57">
        <w:rPr>
          <w:rFonts w:ascii="Times New Roman" w:hAnsi="Times New Roman"/>
          <w:szCs w:val="22"/>
          <w:lang w:val="ru-RU"/>
        </w:rPr>
        <w:t xml:space="preserve"> С</w:t>
      </w:r>
      <w:proofErr w:type="spellStart"/>
      <w:r w:rsidR="00B84C57" w:rsidRPr="00B84C57">
        <w:rPr>
          <w:rFonts w:ascii="Times New Roman" w:hAnsi="Times New Roman"/>
          <w:szCs w:val="22"/>
        </w:rPr>
        <w:t>то</w:t>
      </w:r>
      <w:r w:rsidRPr="00B84C57">
        <w:rPr>
          <w:rFonts w:ascii="Times New Roman" w:hAnsi="Times New Roman"/>
          <w:szCs w:val="22"/>
        </w:rPr>
        <w:t>роны</w:t>
      </w:r>
      <w:proofErr w:type="spellEnd"/>
      <w:r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</w:rPr>
        <w:t>несут ответственность в соответствии с действующим законодательством РФ и настоящим договором.</w:t>
      </w:r>
    </w:p>
    <w:p w14:paraId="1BBFD7EB" w14:textId="36FC284B" w:rsidR="00901BE6" w:rsidRPr="00B84C57" w:rsidRDefault="00901BE6" w:rsidP="00786B9D">
      <w:pPr>
        <w:pStyle w:val="a9"/>
        <w:numPr>
          <w:ilvl w:val="1"/>
          <w:numId w:val="3"/>
        </w:numPr>
        <w:tabs>
          <w:tab w:val="clear" w:pos="564"/>
          <w:tab w:val="left" w:pos="540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За нарушение Покупателем сроков оплаты за отгруженную продукцию, Поставщик вправе предъявить Покупателю пеню в размере 0,</w:t>
      </w:r>
      <w:r w:rsidR="00ED12F7" w:rsidRPr="00B84C57">
        <w:rPr>
          <w:rFonts w:ascii="Times New Roman" w:hAnsi="Times New Roman"/>
          <w:szCs w:val="22"/>
          <w:lang w:val="ru-RU"/>
        </w:rPr>
        <w:t>1</w:t>
      </w:r>
      <w:r w:rsidRPr="00B84C57">
        <w:rPr>
          <w:rFonts w:ascii="Times New Roman" w:hAnsi="Times New Roman"/>
          <w:szCs w:val="22"/>
        </w:rPr>
        <w:t>% от суммы просроченного платежа за кажд</w:t>
      </w:r>
      <w:r w:rsidR="00EF7E48" w:rsidRPr="00B84C57">
        <w:rPr>
          <w:rFonts w:ascii="Times New Roman" w:hAnsi="Times New Roman"/>
          <w:szCs w:val="22"/>
        </w:rPr>
        <w:t xml:space="preserve">ый день </w:t>
      </w:r>
      <w:r w:rsidR="00EF7E48" w:rsidRPr="00B84C57">
        <w:rPr>
          <w:rFonts w:ascii="Times New Roman" w:hAnsi="Times New Roman"/>
          <w:szCs w:val="22"/>
        </w:rPr>
        <w:lastRenderedPageBreak/>
        <w:t>просрочки, но не более 1</w:t>
      </w:r>
      <w:r w:rsidRPr="00B84C57">
        <w:rPr>
          <w:rFonts w:ascii="Times New Roman" w:hAnsi="Times New Roman"/>
          <w:szCs w:val="22"/>
        </w:rPr>
        <w:t>0% подлежащей к оплате суммы.</w:t>
      </w:r>
      <w:r w:rsidR="00ED12F7" w:rsidRPr="00B84C57">
        <w:rPr>
          <w:rFonts w:ascii="Times New Roman" w:hAnsi="Times New Roman"/>
          <w:szCs w:val="22"/>
          <w:lang w:val="ru-RU"/>
        </w:rPr>
        <w:t xml:space="preserve"> Пени не подлежат начислению за просрочку отплаты авансового платежа.</w:t>
      </w:r>
    </w:p>
    <w:p w14:paraId="59483135" w14:textId="6180535A" w:rsidR="007E110D" w:rsidRPr="00E966D1" w:rsidRDefault="007E110D" w:rsidP="00786B9D">
      <w:pPr>
        <w:pStyle w:val="a9"/>
        <w:numPr>
          <w:ilvl w:val="1"/>
          <w:numId w:val="3"/>
        </w:numPr>
        <w:tabs>
          <w:tab w:val="clear" w:pos="564"/>
          <w:tab w:val="left" w:pos="540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За нарушение По</w:t>
      </w:r>
      <w:r w:rsidRPr="00B84C57">
        <w:rPr>
          <w:rFonts w:ascii="Times New Roman" w:hAnsi="Times New Roman"/>
          <w:szCs w:val="22"/>
          <w:lang w:val="ru-RU"/>
        </w:rPr>
        <w:t>ставщиком</w:t>
      </w:r>
      <w:r w:rsidRPr="00B84C57">
        <w:rPr>
          <w:rFonts w:ascii="Times New Roman" w:hAnsi="Times New Roman"/>
          <w:szCs w:val="22"/>
        </w:rPr>
        <w:t xml:space="preserve"> сроков </w:t>
      </w:r>
      <w:r w:rsidRPr="00B84C57">
        <w:rPr>
          <w:rFonts w:ascii="Times New Roman" w:hAnsi="Times New Roman"/>
          <w:szCs w:val="22"/>
          <w:lang w:val="ru-RU"/>
        </w:rPr>
        <w:t>поставки</w:t>
      </w:r>
      <w:r w:rsidRPr="00B84C57">
        <w:rPr>
          <w:rFonts w:ascii="Times New Roman" w:hAnsi="Times New Roman"/>
          <w:szCs w:val="22"/>
        </w:rPr>
        <w:t xml:space="preserve"> продукци</w:t>
      </w:r>
      <w:r w:rsidRPr="00B84C57">
        <w:rPr>
          <w:rFonts w:ascii="Times New Roman" w:hAnsi="Times New Roman"/>
          <w:szCs w:val="22"/>
          <w:lang w:val="ru-RU"/>
        </w:rPr>
        <w:t>и</w:t>
      </w:r>
      <w:r w:rsidR="00674565">
        <w:rPr>
          <w:rFonts w:ascii="Times New Roman" w:hAnsi="Times New Roman"/>
          <w:szCs w:val="22"/>
        </w:rPr>
        <w:t xml:space="preserve"> </w:t>
      </w:r>
      <w:r w:rsidRPr="00B84C57">
        <w:rPr>
          <w:rFonts w:ascii="Times New Roman" w:hAnsi="Times New Roman"/>
          <w:szCs w:val="22"/>
          <w:lang w:val="ru-RU"/>
        </w:rPr>
        <w:t>Покупатель</w:t>
      </w:r>
      <w:r w:rsidRPr="00B84C57">
        <w:rPr>
          <w:rFonts w:ascii="Times New Roman" w:hAnsi="Times New Roman"/>
          <w:szCs w:val="22"/>
        </w:rPr>
        <w:t xml:space="preserve"> вправе предъявить По</w:t>
      </w:r>
      <w:r w:rsidRPr="00B84C57">
        <w:rPr>
          <w:rFonts w:ascii="Times New Roman" w:hAnsi="Times New Roman"/>
          <w:szCs w:val="22"/>
          <w:lang w:val="ru-RU"/>
        </w:rPr>
        <w:t>ставщику</w:t>
      </w:r>
      <w:r w:rsidRPr="00B84C57">
        <w:rPr>
          <w:rFonts w:ascii="Times New Roman" w:hAnsi="Times New Roman"/>
          <w:szCs w:val="22"/>
        </w:rPr>
        <w:t xml:space="preserve"> пеню в размере 0,</w:t>
      </w:r>
      <w:r w:rsidR="00ED12F7" w:rsidRPr="00B84C57">
        <w:rPr>
          <w:rFonts w:ascii="Times New Roman" w:hAnsi="Times New Roman"/>
          <w:szCs w:val="22"/>
          <w:lang w:val="ru-RU"/>
        </w:rPr>
        <w:t>1</w:t>
      </w:r>
      <w:r w:rsidR="00E966D1">
        <w:rPr>
          <w:rFonts w:ascii="Times New Roman" w:hAnsi="Times New Roman"/>
          <w:szCs w:val="22"/>
        </w:rPr>
        <w:t xml:space="preserve">% от </w:t>
      </w:r>
      <w:r w:rsidR="00E966D1" w:rsidRPr="00B84C57">
        <w:rPr>
          <w:rFonts w:ascii="Times New Roman" w:hAnsi="Times New Roman"/>
          <w:szCs w:val="22"/>
          <w:lang w:val="ru-RU"/>
        </w:rPr>
        <w:t>стоимости</w:t>
      </w:r>
      <w:r w:rsidRPr="00B84C57">
        <w:rPr>
          <w:rFonts w:ascii="Times New Roman" w:hAnsi="Times New Roman"/>
          <w:szCs w:val="22"/>
        </w:rPr>
        <w:t xml:space="preserve"> </w:t>
      </w:r>
      <w:r w:rsidRPr="00B84C57">
        <w:rPr>
          <w:rFonts w:ascii="Times New Roman" w:hAnsi="Times New Roman"/>
          <w:szCs w:val="22"/>
          <w:lang w:val="ru-RU"/>
        </w:rPr>
        <w:t>продукции</w:t>
      </w:r>
      <w:r w:rsidR="00E966D1">
        <w:rPr>
          <w:rFonts w:ascii="Times New Roman" w:hAnsi="Times New Roman"/>
          <w:szCs w:val="22"/>
        </w:rPr>
        <w:t xml:space="preserve">, указанной в </w:t>
      </w:r>
      <w:proofErr w:type="spellStart"/>
      <w:r w:rsidR="00E966D1">
        <w:rPr>
          <w:rFonts w:ascii="Times New Roman" w:hAnsi="Times New Roman"/>
          <w:szCs w:val="22"/>
        </w:rPr>
        <w:t>соответ</w:t>
      </w:r>
      <w:r w:rsidR="00E966D1">
        <w:rPr>
          <w:rFonts w:ascii="Times New Roman" w:hAnsi="Times New Roman"/>
          <w:szCs w:val="22"/>
          <w:lang w:val="ru-RU"/>
        </w:rPr>
        <w:t>ств</w:t>
      </w:r>
      <w:r w:rsidR="00E966D1">
        <w:rPr>
          <w:rFonts w:ascii="Times New Roman" w:hAnsi="Times New Roman"/>
          <w:szCs w:val="22"/>
        </w:rPr>
        <w:t>ующей</w:t>
      </w:r>
      <w:proofErr w:type="spellEnd"/>
      <w:r w:rsidR="00E966D1">
        <w:rPr>
          <w:rFonts w:ascii="Times New Roman" w:hAnsi="Times New Roman"/>
          <w:szCs w:val="22"/>
        </w:rPr>
        <w:t xml:space="preserve"> спецификации, </w:t>
      </w:r>
      <w:r w:rsidRPr="00B84C57">
        <w:rPr>
          <w:rFonts w:ascii="Times New Roman" w:hAnsi="Times New Roman"/>
          <w:szCs w:val="22"/>
        </w:rPr>
        <w:t>за каждый день</w:t>
      </w:r>
      <w:r w:rsidR="00EF7E48" w:rsidRPr="00B84C57">
        <w:rPr>
          <w:rFonts w:ascii="Times New Roman" w:hAnsi="Times New Roman"/>
          <w:szCs w:val="22"/>
        </w:rPr>
        <w:t xml:space="preserve"> просрочки, но не более 1</w:t>
      </w:r>
      <w:r w:rsidRPr="00B84C57">
        <w:rPr>
          <w:rFonts w:ascii="Times New Roman" w:hAnsi="Times New Roman"/>
          <w:szCs w:val="22"/>
        </w:rPr>
        <w:t xml:space="preserve">0% </w:t>
      </w:r>
      <w:r w:rsidRPr="00B84C57">
        <w:rPr>
          <w:rFonts w:ascii="Times New Roman" w:hAnsi="Times New Roman"/>
          <w:szCs w:val="22"/>
          <w:lang w:val="ru-RU"/>
        </w:rPr>
        <w:t>стоимости продукции.</w:t>
      </w:r>
    </w:p>
    <w:p w14:paraId="3B2594A4" w14:textId="736D88BA" w:rsidR="00E966D1" w:rsidRDefault="00E966D1" w:rsidP="00E966D1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E966D1">
        <w:rPr>
          <w:rFonts w:ascii="Times New Roman" w:hAnsi="Times New Roman"/>
          <w:szCs w:val="22"/>
        </w:rPr>
        <w:t xml:space="preserve">Поставщик обязуется возместить Покупателю убытки, которые тот понесет вследствие нарушения Поставщиком установленных договором гарантий или налогового законодательства. Поставщик возмещает Покупателю суммы </w:t>
      </w:r>
      <w:proofErr w:type="spellStart"/>
      <w:r w:rsidRPr="00E966D1">
        <w:rPr>
          <w:rFonts w:ascii="Times New Roman" w:hAnsi="Times New Roman"/>
          <w:szCs w:val="22"/>
        </w:rPr>
        <w:t>доначисленного</w:t>
      </w:r>
      <w:proofErr w:type="spellEnd"/>
      <w:r w:rsidRPr="00E966D1">
        <w:rPr>
          <w:rFonts w:ascii="Times New Roman" w:hAnsi="Times New Roman"/>
          <w:szCs w:val="22"/>
        </w:rPr>
        <w:t xml:space="preserve"> НДС, если налоговый орган откажет Покупателю в вычетах по сделкам с Поставщиком. Поставщик возмещает пени и штрафы, начисленные на указанный НДС.</w:t>
      </w:r>
    </w:p>
    <w:p w14:paraId="4A1279F8" w14:textId="22246B36" w:rsidR="008277D0" w:rsidRPr="008277D0" w:rsidRDefault="008277D0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 xml:space="preserve">В случае просрочки поставки </w:t>
      </w:r>
      <w:r>
        <w:rPr>
          <w:rFonts w:ascii="Times New Roman" w:hAnsi="Times New Roman"/>
          <w:szCs w:val="22"/>
          <w:lang w:val="ru-RU"/>
        </w:rPr>
        <w:t>продукции</w:t>
      </w:r>
      <w:r w:rsidRPr="008277D0">
        <w:rPr>
          <w:rFonts w:ascii="Times New Roman" w:hAnsi="Times New Roman"/>
          <w:szCs w:val="22"/>
        </w:rPr>
        <w:t xml:space="preserve"> свыше 5 (Пяти) дней</w:t>
      </w:r>
      <w:r>
        <w:rPr>
          <w:rFonts w:ascii="Times New Roman" w:hAnsi="Times New Roman"/>
          <w:szCs w:val="22"/>
          <w:lang w:val="ru-RU"/>
        </w:rPr>
        <w:t xml:space="preserve"> </w:t>
      </w:r>
      <w:r w:rsidRPr="008277D0">
        <w:rPr>
          <w:rFonts w:ascii="Times New Roman" w:hAnsi="Times New Roman"/>
          <w:szCs w:val="22"/>
        </w:rPr>
        <w:t>, начиная с дат</w:t>
      </w:r>
      <w:r>
        <w:rPr>
          <w:rFonts w:ascii="Times New Roman" w:hAnsi="Times New Roman"/>
          <w:szCs w:val="22"/>
        </w:rPr>
        <w:t>ы, указанной в соответствующей с</w:t>
      </w:r>
      <w:r w:rsidRPr="008277D0">
        <w:rPr>
          <w:rFonts w:ascii="Times New Roman" w:hAnsi="Times New Roman"/>
          <w:szCs w:val="22"/>
        </w:rPr>
        <w:t xml:space="preserve">пецификации, Покупатель вправе отказаться от принятия </w:t>
      </w:r>
      <w:r>
        <w:rPr>
          <w:rFonts w:ascii="Times New Roman" w:hAnsi="Times New Roman"/>
          <w:szCs w:val="22"/>
          <w:lang w:val="ru-RU"/>
        </w:rPr>
        <w:t xml:space="preserve">продукции </w:t>
      </w:r>
      <w:r w:rsidRPr="008277D0">
        <w:rPr>
          <w:rFonts w:ascii="Times New Roman" w:hAnsi="Times New Roman"/>
          <w:szCs w:val="22"/>
        </w:rPr>
        <w:t xml:space="preserve">и/или потребовать досрочного расторжения Договора. В случае отказа от принятия продукции и/или расторжения Договора в связи с просрочкой поставки продукции </w:t>
      </w:r>
      <w:r>
        <w:rPr>
          <w:rFonts w:ascii="Times New Roman" w:hAnsi="Times New Roman"/>
          <w:szCs w:val="22"/>
        </w:rPr>
        <w:t>или</w:t>
      </w:r>
      <w:r>
        <w:rPr>
          <w:rFonts w:ascii="Times New Roman" w:hAnsi="Times New Roman"/>
          <w:szCs w:val="22"/>
          <w:lang w:val="ru-RU"/>
        </w:rPr>
        <w:t xml:space="preserve"> </w:t>
      </w:r>
      <w:r w:rsidRPr="008277D0">
        <w:rPr>
          <w:rFonts w:ascii="Times New Roman" w:hAnsi="Times New Roman"/>
          <w:szCs w:val="22"/>
        </w:rPr>
        <w:t>при ином досрочном расторжении договора Поставщик обязан вернуть Покупателю внесенную предоплату в течение 3 (Трех) рабочих дней с момента получения уведомления об отказе от принятия продукции и/или уведомления о расторжении Договора. В случае если Поставщик в течение 3 (Трех) рабочих дней не вернул внесенную предоплату, то Поставщик обязуется уплатить по требованию Покупателя, неустойку в размере 1% от суммы предоплаты за каждый день просрочки невозврата предоплаты.</w:t>
      </w:r>
    </w:p>
    <w:p w14:paraId="29CB0F5D" w14:textId="77777777" w:rsidR="00901BE6" w:rsidRPr="00E966D1" w:rsidRDefault="00901BE6" w:rsidP="00786B9D">
      <w:pPr>
        <w:pStyle w:val="2"/>
        <w:ind w:left="564" w:right="-5"/>
        <w:rPr>
          <w:color w:val="auto"/>
          <w:szCs w:val="22"/>
          <w:lang w:val="x-none"/>
        </w:rPr>
      </w:pPr>
    </w:p>
    <w:p w14:paraId="6E193714" w14:textId="77777777" w:rsidR="00901BE6" w:rsidRPr="00B84C57" w:rsidRDefault="00901BE6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  <w:tab w:val="num" w:pos="564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bCs/>
          <w:szCs w:val="22"/>
        </w:rPr>
        <w:t xml:space="preserve">РАЗРЕШЕНИЕ СПОРОВ </w:t>
      </w:r>
    </w:p>
    <w:p w14:paraId="5862E15E" w14:textId="77777777" w:rsidR="00901BE6" w:rsidRPr="00B84C57" w:rsidRDefault="00901BE6" w:rsidP="00786B9D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B84C57">
        <w:rPr>
          <w:color w:val="auto"/>
          <w:sz w:val="22"/>
          <w:szCs w:val="22"/>
        </w:rPr>
        <w:t xml:space="preserve">Все споры, разногласия и требования, возникающие из настоящего Договора, или в связи с ним, в том числе,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г. Москвы. </w:t>
      </w:r>
    </w:p>
    <w:p w14:paraId="646CAA96" w14:textId="77777777" w:rsidR="00901BE6" w:rsidRPr="00B84C57" w:rsidRDefault="00901BE6" w:rsidP="00786B9D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B84C57">
        <w:rPr>
          <w:color w:val="auto"/>
          <w:sz w:val="22"/>
          <w:szCs w:val="22"/>
        </w:rPr>
        <w:t>До обращения в Арбитражный суд г. Москвы за разрешением спора Стороны обязуются соблюсти претензионный порядок урегулирования споро</w:t>
      </w:r>
      <w:r w:rsidR="00692462" w:rsidRPr="00B84C57">
        <w:rPr>
          <w:color w:val="auto"/>
          <w:sz w:val="22"/>
          <w:szCs w:val="22"/>
        </w:rPr>
        <w:t>в. Срок рассмотрения претензий 25</w:t>
      </w:r>
      <w:r w:rsidRPr="00B84C57">
        <w:rPr>
          <w:color w:val="auto"/>
          <w:sz w:val="22"/>
          <w:szCs w:val="22"/>
        </w:rPr>
        <w:t xml:space="preserve"> (</w:t>
      </w:r>
      <w:r w:rsidR="00692462" w:rsidRPr="00B84C57">
        <w:rPr>
          <w:color w:val="auto"/>
          <w:sz w:val="22"/>
          <w:szCs w:val="22"/>
        </w:rPr>
        <w:t>двадцать пять</w:t>
      </w:r>
      <w:r w:rsidRPr="00B84C57">
        <w:rPr>
          <w:color w:val="auto"/>
          <w:sz w:val="22"/>
          <w:szCs w:val="22"/>
        </w:rPr>
        <w:t>) календарных дней с момента (даты) направления.</w:t>
      </w:r>
    </w:p>
    <w:p w14:paraId="37D93BB9" w14:textId="77777777" w:rsidR="00901BE6" w:rsidRPr="00B84C57" w:rsidRDefault="00901BE6" w:rsidP="00786B9D">
      <w:pPr>
        <w:pStyle w:val="a9"/>
        <w:tabs>
          <w:tab w:val="clear" w:pos="567"/>
        </w:tabs>
        <w:ind w:left="709" w:hanging="709"/>
        <w:jc w:val="center"/>
        <w:rPr>
          <w:rFonts w:ascii="Times New Roman" w:hAnsi="Times New Roman"/>
          <w:b/>
          <w:szCs w:val="22"/>
        </w:rPr>
      </w:pPr>
    </w:p>
    <w:p w14:paraId="23D4EC05" w14:textId="77777777" w:rsidR="00901BE6" w:rsidRPr="00B84C57" w:rsidRDefault="00BA2A20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  <w:tab w:val="num" w:pos="564"/>
        </w:tabs>
        <w:ind w:left="709" w:hanging="709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ФОРС-МАЖОР</w:t>
      </w:r>
    </w:p>
    <w:p w14:paraId="3A6F3E0E" w14:textId="77777777" w:rsidR="00901BE6" w:rsidRPr="00B84C57" w:rsidRDefault="00901BE6" w:rsidP="00786B9D">
      <w:pPr>
        <w:pStyle w:val="a9"/>
        <w:numPr>
          <w:ilvl w:val="1"/>
          <w:numId w:val="3"/>
        </w:numPr>
        <w:tabs>
          <w:tab w:val="clear" w:pos="564"/>
          <w:tab w:val="left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Стороны освобождаются от ответственности за неисполнение (ненадлежащее исполнение)   настоящего договора, если такое неисполнение явилось следствием непреодолимой силы, то есть возникших после заключения настоящего договора чрезвычайных и непредотвратимых при данных условиях обстоятельствах, которые стороны не могли разумно предвидеть или предотвратить.</w:t>
      </w:r>
      <w:r w:rsidRPr="00B84C57">
        <w:rPr>
          <w:rFonts w:ascii="Times New Roman" w:hAnsi="Times New Roman"/>
          <w:b/>
          <w:szCs w:val="22"/>
        </w:rPr>
        <w:t xml:space="preserve"> </w:t>
      </w:r>
      <w:r w:rsidRPr="00B84C57">
        <w:rPr>
          <w:rFonts w:ascii="Times New Roman" w:hAnsi="Times New Roman"/>
          <w:szCs w:val="22"/>
        </w:rPr>
        <w:t>Если обстоятельства непреодолимой силы продлятся больше двух месяцев, то каждая из сторон имеет право отказаться от дальнейшего выполнения обязательств по данному договору с возмещением другой стороне реального ущерба, причиненного отказом от исполнения договора.</w:t>
      </w:r>
    </w:p>
    <w:p w14:paraId="58AC6871" w14:textId="2F8B1B3A" w:rsidR="00901BE6" w:rsidRDefault="00901BE6" w:rsidP="00786B9D">
      <w:pPr>
        <w:pStyle w:val="a9"/>
        <w:numPr>
          <w:ilvl w:val="1"/>
          <w:numId w:val="3"/>
        </w:numPr>
        <w:tabs>
          <w:tab w:val="clear" w:pos="564"/>
          <w:tab w:val="left" w:pos="540"/>
          <w:tab w:val="left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Сторона, для которой становится невозможным выполнить свои обязательства по настоящему договору, обязана незамедлительно известить другую сторону о начале и об окончании обстоятельств, препятствующих выполнению ее обязательств по договору.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14:paraId="39DFC388" w14:textId="599DF535" w:rsidR="008277D0" w:rsidRPr="00B84C57" w:rsidRDefault="008277D0" w:rsidP="00D07974">
      <w:pPr>
        <w:pStyle w:val="a9"/>
        <w:tabs>
          <w:tab w:val="left" w:pos="540"/>
        </w:tabs>
        <w:jc w:val="center"/>
        <w:rPr>
          <w:rFonts w:ascii="Times New Roman" w:hAnsi="Times New Roman"/>
          <w:szCs w:val="22"/>
        </w:rPr>
      </w:pPr>
    </w:p>
    <w:p w14:paraId="5AD92CAF" w14:textId="21490337" w:rsidR="008277D0" w:rsidRPr="00D07974" w:rsidRDefault="00D07974" w:rsidP="00D07974">
      <w:pPr>
        <w:pStyle w:val="a9"/>
        <w:tabs>
          <w:tab w:val="left" w:pos="540"/>
        </w:tabs>
        <w:jc w:val="center"/>
        <w:rPr>
          <w:rFonts w:ascii="Times New Roman" w:hAnsi="Times New Roman"/>
          <w:b/>
          <w:szCs w:val="22"/>
        </w:rPr>
      </w:pPr>
      <w:r w:rsidRPr="00D07974">
        <w:rPr>
          <w:rFonts w:ascii="Times New Roman" w:hAnsi="Times New Roman"/>
          <w:b/>
          <w:szCs w:val="22"/>
        </w:rPr>
        <w:t>9</w:t>
      </w:r>
      <w:r>
        <w:rPr>
          <w:rFonts w:ascii="Times New Roman" w:hAnsi="Times New Roman"/>
          <w:b/>
          <w:szCs w:val="22"/>
        </w:rPr>
        <w:t>. ЗАВЕРЕНИЯ ОБ ОБСТОЯТЕЛЬСТВАХ</w:t>
      </w:r>
    </w:p>
    <w:p w14:paraId="58941CE6" w14:textId="30ECB167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="008277D0" w:rsidRPr="008277D0">
        <w:rPr>
          <w:rFonts w:ascii="Times New Roman" w:hAnsi="Times New Roman"/>
          <w:szCs w:val="22"/>
        </w:rPr>
        <w:t>.1. Руководствуясь гражданским и налоговым законодательством, Поставщик заверяет и гарантирует следующее:</w:t>
      </w:r>
    </w:p>
    <w:p w14:paraId="45258FE7" w14:textId="30406FAC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8277D0">
        <w:rPr>
          <w:rFonts w:ascii="Times New Roman" w:hAnsi="Times New Roman"/>
          <w:szCs w:val="22"/>
        </w:rPr>
        <w:t>- он является надлежащим образом, учрежденным и зарегистрированным юридическим лицом;</w:t>
      </w:r>
    </w:p>
    <w:p w14:paraId="4D0E5D6B" w14:textId="714E36AA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8277D0">
        <w:rPr>
          <w:rFonts w:ascii="Times New Roman" w:hAnsi="Times New Roman"/>
          <w:szCs w:val="22"/>
        </w:rPr>
        <w:t>- исполнительный орган Поставщика находится и осуществляет функции управления по месту нахождения (регистрации) юридического лица;</w:t>
      </w:r>
    </w:p>
    <w:p w14:paraId="3B22BD2B" w14:textId="1E6F8C5A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8277D0">
        <w:rPr>
          <w:rFonts w:ascii="Times New Roman" w:hAnsi="Times New Roman"/>
          <w:szCs w:val="22"/>
        </w:rPr>
        <w:t>- для заключения и исполнения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14:paraId="3EBFF8A8" w14:textId="77777777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14:paraId="65B31D4B" w14:textId="77777777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договор;</w:t>
      </w:r>
    </w:p>
    <w:p w14:paraId="2377C567" w14:textId="77777777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>- лицо, подписывающее (заключающее)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договора.</w:t>
      </w:r>
    </w:p>
    <w:p w14:paraId="44DCBD43" w14:textId="2FB5285E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="008277D0" w:rsidRPr="008277D0">
        <w:rPr>
          <w:rFonts w:ascii="Times New Roman" w:hAnsi="Times New Roman"/>
          <w:szCs w:val="22"/>
        </w:rPr>
        <w:t>.2. Помимо вышеуказанных гарантий и заверений, руководствуясь гражданским и налоговым законодательством, Поставщик заверяет Покупателя и гарантирует следующее:</w:t>
      </w:r>
    </w:p>
    <w:p w14:paraId="635579B2" w14:textId="77777777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lastRenderedPageBreak/>
        <w:t>- Поставщиком уплачиваются все налоги и сборы в соответствии с действующим законодательством Российской Федерации,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612A9101" w14:textId="77777777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>- все операции Поставщика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14:paraId="3909D06B" w14:textId="77777777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>- 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оказание услуг;</w:t>
      </w:r>
    </w:p>
    <w:p w14:paraId="488D78C7" w14:textId="7D8CB0B5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>9</w:t>
      </w:r>
      <w:r w:rsidR="008277D0" w:rsidRPr="008277D0">
        <w:rPr>
          <w:rFonts w:ascii="Times New Roman" w:hAnsi="Times New Roman"/>
          <w:szCs w:val="22"/>
        </w:rPr>
        <w:t>.3. Поставщик обязуется по первому требованию Покупателя или налоговых органов (в том числе встречная налоговая проверка) предоставить надлежащим образом заверенные копии документов, относящихся к договору, и подтверждающих гарантии и заверения, указанные в договоре, в срок, не превышающий 5 (пять) рабочих дней с момента получения соответствующего запроса от Покупателя или налогового органа.</w:t>
      </w:r>
    </w:p>
    <w:p w14:paraId="765F5750" w14:textId="0ED64FAD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>9</w:t>
      </w:r>
      <w:r w:rsidR="008277D0" w:rsidRPr="008277D0">
        <w:rPr>
          <w:rFonts w:ascii="Times New Roman" w:hAnsi="Times New Roman"/>
          <w:szCs w:val="22"/>
        </w:rPr>
        <w:t>.4 Поставщик обязуется возместить Покупателю убытки, понесенные вследствие нарушения Поставщиком указанных в договоре гарантий и заверений и/или допущенных Поставщиком нарушений (в том числе налогового законодательства), отраженных в решениях налоговых органов, в следующем размере:</w:t>
      </w:r>
    </w:p>
    <w:p w14:paraId="42A57CEB" w14:textId="77777777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 xml:space="preserve">- сумм, уплаченных Покупателем в бюджет на основании решений (требований) налоговых органов о доначислении налога на прибыль либо решений об уплате налога на прибыль Покупателем в бюджет, решений (требований) об уплате пеней и штрафов на указанный размер </w:t>
      </w:r>
      <w:proofErr w:type="spellStart"/>
      <w:r w:rsidRPr="008277D0">
        <w:rPr>
          <w:rFonts w:ascii="Times New Roman" w:hAnsi="Times New Roman"/>
          <w:szCs w:val="22"/>
        </w:rPr>
        <w:t>доначисленного</w:t>
      </w:r>
      <w:proofErr w:type="spellEnd"/>
      <w:r w:rsidRPr="008277D0">
        <w:rPr>
          <w:rFonts w:ascii="Times New Roman" w:hAnsi="Times New Roman"/>
          <w:szCs w:val="22"/>
        </w:rPr>
        <w:t xml:space="preserve"> налога на прибыль;</w:t>
      </w:r>
    </w:p>
    <w:p w14:paraId="61B609BA" w14:textId="7F3C05F0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>9</w:t>
      </w:r>
      <w:r w:rsidR="008277D0" w:rsidRPr="008277D0">
        <w:rPr>
          <w:rFonts w:ascii="Times New Roman" w:hAnsi="Times New Roman"/>
          <w:szCs w:val="22"/>
        </w:rPr>
        <w:t>.5. Поставщик, нарушивший изложенные в настоящем разделе гарантии и заверения, возмещает Покупателю, помимо обозначенных сумм, все убытки, вызванные таким нарушением.</w:t>
      </w:r>
    </w:p>
    <w:p w14:paraId="1FA013EB" w14:textId="2A6AAE05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>9</w:t>
      </w:r>
      <w:r w:rsidR="008277D0" w:rsidRPr="008277D0">
        <w:rPr>
          <w:rFonts w:ascii="Times New Roman" w:hAnsi="Times New Roman"/>
          <w:szCs w:val="22"/>
        </w:rPr>
        <w:t xml:space="preserve">.6. Поставщик обязуется компенсировать Покупателю, все понесенные по его вине убытки (в том числе </w:t>
      </w:r>
      <w:proofErr w:type="spellStart"/>
      <w:r w:rsidR="008277D0" w:rsidRPr="008277D0">
        <w:rPr>
          <w:rFonts w:ascii="Times New Roman" w:hAnsi="Times New Roman"/>
          <w:szCs w:val="22"/>
        </w:rPr>
        <w:t>доначисленный</w:t>
      </w:r>
      <w:proofErr w:type="spellEnd"/>
      <w:r w:rsidR="008277D0" w:rsidRPr="008277D0">
        <w:rPr>
          <w:rFonts w:ascii="Times New Roman" w:hAnsi="Times New Roman"/>
          <w:szCs w:val="22"/>
        </w:rPr>
        <w:t xml:space="preserve"> налог на прибыль, штраф, пеня и т.д.) в 5-дневный срок с момента получения от Покупателя соответствующего требования.</w:t>
      </w:r>
    </w:p>
    <w:p w14:paraId="510EEFE2" w14:textId="5B28CEB3" w:rsidR="00E966D1" w:rsidRPr="00B84C57" w:rsidRDefault="008277D0" w:rsidP="008277D0">
      <w:pPr>
        <w:pStyle w:val="a9"/>
        <w:tabs>
          <w:tab w:val="left" w:pos="540"/>
        </w:tabs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 xml:space="preserve">                      </w:t>
      </w:r>
    </w:p>
    <w:p w14:paraId="5FD67802" w14:textId="216C4C6D" w:rsidR="00901BE6" w:rsidRPr="00B84C57" w:rsidRDefault="00D07974" w:rsidP="00D07974">
      <w:pPr>
        <w:pStyle w:val="a9"/>
        <w:tabs>
          <w:tab w:val="clear" w:pos="567"/>
        </w:tabs>
        <w:ind w:left="564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  <w:lang w:val="ru-RU"/>
        </w:rPr>
        <w:t xml:space="preserve">10. </w:t>
      </w:r>
      <w:r w:rsidR="00BA2A20" w:rsidRPr="00B84C57">
        <w:rPr>
          <w:rFonts w:ascii="Times New Roman" w:hAnsi="Times New Roman"/>
          <w:b/>
          <w:szCs w:val="22"/>
        </w:rPr>
        <w:t>ДОПОЛНИТЕЛЬНЫЕ УСЛОВИЯ</w:t>
      </w:r>
    </w:p>
    <w:p w14:paraId="41C6D39F" w14:textId="6D822B46" w:rsidR="00901BE6" w:rsidRPr="00B84C57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Все изменения и дополнения к настоящему договору будут считаться действительными только в  том случае, если они совершены в письменной форме и подписаны лицами, уполномоченными на то Поставщиком или Покупателем.</w:t>
      </w:r>
    </w:p>
    <w:p w14:paraId="03B14E03" w14:textId="77777777" w:rsidR="00901BE6" w:rsidRPr="00B84C57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Стороны обязуются в трехдневный срок представлять документы об изменение адресов, смене директора, и иных изменениях, вносимых  в учредительные документы. Указанные документы предоставляются в виде нотариально заверенных копий.</w:t>
      </w:r>
    </w:p>
    <w:p w14:paraId="440A74FF" w14:textId="77777777" w:rsidR="00901BE6" w:rsidRPr="00B84C57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Документы, передаваемые посредством </w:t>
      </w:r>
      <w:r w:rsidRPr="00B84C57">
        <w:rPr>
          <w:rFonts w:ascii="Times New Roman" w:hAnsi="Times New Roman"/>
          <w:szCs w:val="22"/>
          <w:lang w:val="ru-RU"/>
        </w:rPr>
        <w:t>электронной</w:t>
      </w:r>
      <w:r w:rsidRPr="00B84C57">
        <w:rPr>
          <w:rFonts w:ascii="Times New Roman" w:hAnsi="Times New Roman"/>
          <w:szCs w:val="22"/>
        </w:rPr>
        <w:t xml:space="preserve"> связи, имеют полную юридическую силу до получения сторонами оригиналов. Оригиналы документов должны быть высланы заказным почтовым отправлением в адрес второй стороны в срок не позднее 3-х дней с даты их оформления.</w:t>
      </w:r>
    </w:p>
    <w:p w14:paraId="436EA0C4" w14:textId="008E80B6" w:rsidR="00901BE6" w:rsidRPr="008277D0" w:rsidRDefault="00901BE6" w:rsidP="00D07974">
      <w:pPr>
        <w:pStyle w:val="a9"/>
        <w:numPr>
          <w:ilvl w:val="1"/>
          <w:numId w:val="9"/>
        </w:numPr>
        <w:tabs>
          <w:tab w:val="clear" w:pos="567"/>
          <w:tab w:val="num" w:pos="564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Стороны соглашаются в целях и в связи с исполнением своих обязательств по </w:t>
      </w:r>
      <w:r w:rsidRPr="00B84C57">
        <w:rPr>
          <w:rFonts w:ascii="Times New Roman" w:hAnsi="Times New Roman"/>
          <w:szCs w:val="22"/>
          <w:lang w:val="ru-RU"/>
        </w:rPr>
        <w:t xml:space="preserve">настоящему </w:t>
      </w:r>
      <w:r w:rsidRPr="00B84C57">
        <w:rPr>
          <w:rFonts w:ascii="Times New Roman" w:hAnsi="Times New Roman"/>
          <w:szCs w:val="22"/>
        </w:rPr>
        <w:t xml:space="preserve">договору осуществлять электронный обмен документами по телекоммуникационным каналам связи в системе ЭДО, подписанными электронной подписью в порядке, определенном </w:t>
      </w:r>
      <w:r w:rsidRPr="00B84C57">
        <w:rPr>
          <w:rFonts w:ascii="Times New Roman" w:hAnsi="Times New Roman"/>
          <w:szCs w:val="22"/>
          <w:lang w:val="ru-RU"/>
        </w:rPr>
        <w:t>в Приложении №1, являющимся неотъемлемой частью настоящего договора</w:t>
      </w:r>
      <w:r w:rsidRPr="00B84C57">
        <w:rPr>
          <w:rFonts w:ascii="Times New Roman" w:hAnsi="Times New Roman"/>
          <w:szCs w:val="22"/>
        </w:rPr>
        <w:t>.</w:t>
      </w:r>
    </w:p>
    <w:p w14:paraId="061A4DF5" w14:textId="7A697E7A" w:rsidR="00901BE6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Срок действия настоящего договора устанавливается с момента его подписания сторонами по </w:t>
      </w:r>
      <w:r w:rsidR="00F42047" w:rsidRPr="00B84C57">
        <w:rPr>
          <w:rFonts w:ascii="Times New Roman" w:hAnsi="Times New Roman"/>
          <w:szCs w:val="22"/>
          <w:lang w:val="ru-RU"/>
        </w:rPr>
        <w:t>«3</w:t>
      </w:r>
      <w:r w:rsidRPr="00B84C57">
        <w:rPr>
          <w:rFonts w:ascii="Times New Roman" w:hAnsi="Times New Roman"/>
          <w:szCs w:val="22"/>
          <w:lang w:val="ru-RU"/>
        </w:rPr>
        <w:t xml:space="preserve">1» </w:t>
      </w:r>
      <w:r w:rsidR="00F42047" w:rsidRPr="00B84C57">
        <w:rPr>
          <w:rFonts w:ascii="Times New Roman" w:hAnsi="Times New Roman"/>
          <w:szCs w:val="22"/>
          <w:lang w:val="ru-RU"/>
        </w:rPr>
        <w:t xml:space="preserve">декабря </w:t>
      </w:r>
      <w:r w:rsidR="005001A5">
        <w:rPr>
          <w:rFonts w:ascii="Times New Roman" w:hAnsi="Times New Roman"/>
          <w:szCs w:val="22"/>
          <w:lang w:val="ru-RU"/>
        </w:rPr>
        <w:t>202</w:t>
      </w:r>
      <w:r w:rsidR="005001A5" w:rsidRPr="005001A5">
        <w:rPr>
          <w:rFonts w:ascii="Times New Roman" w:hAnsi="Times New Roman"/>
          <w:szCs w:val="22"/>
          <w:highlight w:val="yellow"/>
          <w:lang w:val="ru-RU"/>
        </w:rPr>
        <w:t>_</w:t>
      </w:r>
      <w:r w:rsidR="00FA0255"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  <w:lang w:val="ru-RU"/>
        </w:rPr>
        <w:t>года</w:t>
      </w:r>
      <w:r w:rsidRPr="00B84C57">
        <w:rPr>
          <w:rFonts w:ascii="Times New Roman" w:hAnsi="Times New Roman"/>
          <w:szCs w:val="22"/>
        </w:rPr>
        <w:t>, а в части финансовых расчетов – до полного исполнения сторонами обязательств, вытекающих из настоящего договора.</w:t>
      </w:r>
    </w:p>
    <w:p w14:paraId="3C2602D6" w14:textId="66B2890E" w:rsidR="008277D0" w:rsidRPr="00B84C57" w:rsidRDefault="008277D0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>Договор может быть досрочно расторгнут каждой из Сторон в одностороннем порядке при условии уведомления другой Стороны не менее чем за 30 (Тридцать) дней до даты расторжения. Факт расторжения Договора не прекращает исполнение обязательства по погашению задолженностей (оплаты фактически поставленно</w:t>
      </w:r>
      <w:r>
        <w:rPr>
          <w:rFonts w:ascii="Times New Roman" w:hAnsi="Times New Roman"/>
          <w:szCs w:val="22"/>
          <w:lang w:val="ru-RU"/>
        </w:rPr>
        <w:t xml:space="preserve">й продукции </w:t>
      </w:r>
      <w:r w:rsidRPr="008277D0">
        <w:rPr>
          <w:rFonts w:ascii="Times New Roman" w:hAnsi="Times New Roman"/>
          <w:szCs w:val="22"/>
        </w:rPr>
        <w:t>до момента расторжения Договора, возврата уплаченного Покуп</w:t>
      </w:r>
      <w:r>
        <w:rPr>
          <w:rFonts w:ascii="Times New Roman" w:hAnsi="Times New Roman"/>
          <w:szCs w:val="22"/>
        </w:rPr>
        <w:t>ателем аванса за не поставленную</w:t>
      </w:r>
      <w:r w:rsidRPr="008277D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  <w:lang w:val="ru-RU"/>
        </w:rPr>
        <w:t>продукцию</w:t>
      </w:r>
      <w:r w:rsidRPr="008277D0">
        <w:rPr>
          <w:rFonts w:ascii="Times New Roman" w:hAnsi="Times New Roman"/>
          <w:szCs w:val="22"/>
        </w:rPr>
        <w:t xml:space="preserve"> до момента расторжения Договора, уплаты штрафных санкций, возмещения неустойки и убытков за неисполнение или нарушение обязательств, предусмотренных Договором, а также процентов за пользование чужими денежными средствами), образовавшихся на момент расторжения Договора.</w:t>
      </w:r>
    </w:p>
    <w:p w14:paraId="79C15DB0" w14:textId="77777777" w:rsidR="00901BE6" w:rsidRPr="00B84C57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Настоящий договор составлен в двух подлинных экземплярах, имеющих одинаковую   юридическую силу, – по одному для каждой из сторон.</w:t>
      </w:r>
    </w:p>
    <w:p w14:paraId="0A3432CF" w14:textId="77777777" w:rsidR="00901BE6" w:rsidRPr="00B84C57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В случаях, не предусмотренных настоящим договором, </w:t>
      </w:r>
      <w:r w:rsidRPr="00B84C57">
        <w:rPr>
          <w:rFonts w:ascii="Times New Roman" w:hAnsi="Times New Roman"/>
          <w:szCs w:val="22"/>
          <w:lang w:val="ru-RU"/>
        </w:rPr>
        <w:t>С</w:t>
      </w:r>
      <w:proofErr w:type="spellStart"/>
      <w:r w:rsidR="00AF0AC1" w:rsidRPr="00B84C57">
        <w:rPr>
          <w:rFonts w:ascii="Times New Roman" w:hAnsi="Times New Roman"/>
          <w:szCs w:val="22"/>
        </w:rPr>
        <w:t>тороны</w:t>
      </w:r>
      <w:proofErr w:type="spellEnd"/>
      <w:r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</w:rPr>
        <w:t>руководствуются действующим законодательством РФ.</w:t>
      </w:r>
    </w:p>
    <w:p w14:paraId="0F8DEB12" w14:textId="77777777" w:rsidR="00901BE6" w:rsidRPr="00B84C57" w:rsidRDefault="00901BE6" w:rsidP="00786B9D">
      <w:pPr>
        <w:pStyle w:val="a9"/>
        <w:tabs>
          <w:tab w:val="clear" w:pos="567"/>
        </w:tabs>
        <w:ind w:left="564"/>
        <w:rPr>
          <w:rFonts w:ascii="Times New Roman" w:hAnsi="Times New Roman"/>
          <w:szCs w:val="22"/>
        </w:rPr>
      </w:pPr>
    </w:p>
    <w:p w14:paraId="527FCA09" w14:textId="77777777" w:rsidR="00901BE6" w:rsidRPr="00B84C57" w:rsidRDefault="00901BE6" w:rsidP="00D07974">
      <w:pPr>
        <w:pStyle w:val="a9"/>
        <w:numPr>
          <w:ilvl w:val="0"/>
          <w:numId w:val="9"/>
        </w:numPr>
        <w:tabs>
          <w:tab w:val="clear" w:pos="567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ЮРИДИЧЕСКИЕ АДРЕСА, БАНКОВСКИЕ РЕКВИЗИТЫ И ПОДПИСИ СТОРОН.</w:t>
      </w:r>
    </w:p>
    <w:p w14:paraId="0B769377" w14:textId="77777777" w:rsidR="00ED600E" w:rsidRPr="00B84C57" w:rsidRDefault="00ED600E" w:rsidP="00ED600E">
      <w:pPr>
        <w:pStyle w:val="a9"/>
        <w:tabs>
          <w:tab w:val="clear" w:pos="567"/>
        </w:tabs>
        <w:ind w:left="564"/>
        <w:rPr>
          <w:rFonts w:ascii="Times New Roman" w:hAnsi="Times New Roman"/>
          <w:b/>
          <w:szCs w:val="22"/>
        </w:rPr>
      </w:pPr>
    </w:p>
    <w:tbl>
      <w:tblPr>
        <w:tblW w:w="96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EF7E48" w:rsidRPr="00B84C57" w14:paraId="1070832D" w14:textId="76174F58" w:rsidTr="00EF7E48">
        <w:trPr>
          <w:trHeight w:val="2673"/>
        </w:trPr>
        <w:tc>
          <w:tcPr>
            <w:tcW w:w="4820" w:type="dxa"/>
          </w:tcPr>
          <w:p w14:paraId="5F03E7B0" w14:textId="77777777" w:rsidR="00EF7E48" w:rsidRPr="00B84C57" w:rsidRDefault="00EF7E48" w:rsidP="00EF7E48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lastRenderedPageBreak/>
              <w:t xml:space="preserve">Поставщик: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33DC3244" w14:textId="5A9BC8C8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 «__________»</w:t>
            </w:r>
          </w:p>
          <w:p w14:paraId="71CFCC70" w14:textId="6EF456E0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2EB5C5C3" w14:textId="266E38C1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4BE2CFFC" w14:textId="63985FCF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5751D495" w14:textId="13BE8992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79553064" w14:textId="4D9377BF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542E6B7B" w14:textId="067A762B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13DE30F7" w14:textId="43B0A8AC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4E09410E" w14:textId="7CB3B00C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5411A14F" w14:textId="7F738AD6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43662AC4" w14:textId="0D4CFE8E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41837D97" w14:textId="072FA331" w:rsidR="00EF7E48" w:rsidRPr="00B84C57" w:rsidRDefault="00EF7E48" w:rsidP="00EF7E48">
            <w:pPr>
              <w:rPr>
                <w:b/>
                <w:sz w:val="22"/>
                <w:szCs w:val="22"/>
                <w:u w:val="single"/>
              </w:rPr>
            </w:pPr>
            <w:r w:rsidRPr="00B84C57">
              <w:rPr>
                <w:sz w:val="22"/>
                <w:szCs w:val="22"/>
                <w:lang w:val="en-US"/>
              </w:rPr>
              <w:t>E</w:t>
            </w:r>
            <w:r w:rsidRPr="00B84C57">
              <w:rPr>
                <w:sz w:val="22"/>
                <w:szCs w:val="22"/>
              </w:rPr>
              <w:t>-</w:t>
            </w:r>
            <w:r w:rsidRPr="00B84C57">
              <w:rPr>
                <w:sz w:val="22"/>
                <w:szCs w:val="22"/>
                <w:lang w:val="en-US"/>
              </w:rPr>
              <w:t>mail</w:t>
            </w:r>
            <w:r w:rsidRPr="00B84C57">
              <w:rPr>
                <w:sz w:val="22"/>
                <w:szCs w:val="22"/>
              </w:rPr>
              <w:t xml:space="preserve">: </w:t>
            </w:r>
            <w:r w:rsidRPr="00F97F18">
              <w:rPr>
                <w:sz w:val="22"/>
                <w:szCs w:val="22"/>
              </w:rPr>
              <w:t>________________</w:t>
            </w:r>
          </w:p>
        </w:tc>
        <w:tc>
          <w:tcPr>
            <w:tcW w:w="4820" w:type="dxa"/>
          </w:tcPr>
          <w:p w14:paraId="65EF0017" w14:textId="3ACB37C3" w:rsidR="00EF7E48" w:rsidRPr="00B84C57" w:rsidRDefault="00EF7E48" w:rsidP="00EF7E48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Покупатель: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2E9CCB6A" w14:textId="58C089C9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ООО «Комбинат Инновационных Технологий-</w:t>
            </w:r>
            <w:proofErr w:type="spellStart"/>
            <w:r w:rsidRPr="00B84C57">
              <w:rPr>
                <w:sz w:val="22"/>
                <w:szCs w:val="22"/>
              </w:rPr>
              <w:t>МонАрх</w:t>
            </w:r>
            <w:proofErr w:type="spellEnd"/>
            <w:r w:rsidRPr="00B84C57">
              <w:rPr>
                <w:sz w:val="22"/>
                <w:szCs w:val="22"/>
              </w:rPr>
              <w:t>»</w:t>
            </w:r>
          </w:p>
          <w:p w14:paraId="57116A48" w14:textId="0C90EB3A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522740D2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46EE8B03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4857B9F2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68855A2B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5EE11AFB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7CD4F695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1104A572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7A4BCEDE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494C0D4A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774BCF16" w14:textId="05A6A66E" w:rsidR="00EF7E48" w:rsidRPr="00B84C57" w:rsidRDefault="00EF7E48" w:rsidP="00EF7E48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B84C57">
              <w:rPr>
                <w:rFonts w:ascii="Times New Roman" w:hAnsi="Times New Roman"/>
                <w:szCs w:val="22"/>
              </w:rPr>
              <w:t>-</w:t>
            </w:r>
            <w:proofErr w:type="spellStart"/>
            <w:r w:rsidRPr="00B84C57">
              <w:rPr>
                <w:rFonts w:ascii="Times New Roman" w:hAnsi="Times New Roman"/>
                <w:szCs w:val="22"/>
                <w:lang w:val="en-US"/>
              </w:rPr>
              <w:t>mail</w:t>
            </w:r>
            <w:proofErr w:type="spellEnd"/>
            <w:r w:rsidRPr="00B84C57">
              <w:rPr>
                <w:rFonts w:ascii="Times New Roman" w:hAnsi="Times New Roman"/>
                <w:szCs w:val="22"/>
              </w:rPr>
              <w:t xml:space="preserve">: </w:t>
            </w:r>
            <w:r w:rsidRPr="00B84C57">
              <w:rPr>
                <w:rFonts w:ascii="Times New Roman" w:hAnsi="Times New Roman"/>
                <w:szCs w:val="22"/>
                <w:lang w:val="ru-RU"/>
              </w:rPr>
              <w:t>________________</w:t>
            </w:r>
          </w:p>
        </w:tc>
      </w:tr>
      <w:tr w:rsidR="00EF7E48" w:rsidRPr="00B84C57" w14:paraId="7715D2C9" w14:textId="32548364" w:rsidTr="00EF7E48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820" w:type="dxa"/>
          </w:tcPr>
          <w:p w14:paraId="47651D34" w14:textId="6374947C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___________________</w:t>
            </w:r>
          </w:p>
          <w:p w14:paraId="6A669764" w14:textId="77777777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08F299AA" w14:textId="5FA1AB5A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67223C53" w14:textId="5D8639EA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_________________/ ____________ /</w:t>
            </w:r>
          </w:p>
          <w:p w14:paraId="27712AE6" w14:textId="77777777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</w:tc>
        <w:tc>
          <w:tcPr>
            <w:tcW w:w="4820" w:type="dxa"/>
          </w:tcPr>
          <w:p w14:paraId="1AEA30F1" w14:textId="608611A8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</w:t>
            </w:r>
          </w:p>
          <w:p w14:paraId="25644B4B" w14:textId="77777777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60757164" w14:textId="4D43ADEA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148BE485" w14:textId="77777777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_________________/ ____________ /</w:t>
            </w:r>
          </w:p>
          <w:p w14:paraId="6F416BAB" w14:textId="55CA77F7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</w:tc>
      </w:tr>
    </w:tbl>
    <w:p w14:paraId="1B445AC3" w14:textId="77777777" w:rsidR="00901BE6" w:rsidRPr="00B84C57" w:rsidRDefault="00901BE6" w:rsidP="00786B9D">
      <w:pPr>
        <w:rPr>
          <w:b/>
          <w:sz w:val="22"/>
          <w:szCs w:val="22"/>
        </w:rPr>
      </w:pPr>
    </w:p>
    <w:p w14:paraId="285ABA7E" w14:textId="5DFDC993" w:rsidR="007E110D" w:rsidRPr="00B84C57" w:rsidRDefault="007E110D">
      <w:pPr>
        <w:spacing w:after="160" w:line="259" w:lineRule="auto"/>
        <w:rPr>
          <w:b/>
          <w:sz w:val="22"/>
          <w:szCs w:val="22"/>
          <w:lang w:val="x-none" w:eastAsia="x-none"/>
        </w:rPr>
      </w:pPr>
      <w:r w:rsidRPr="00B84C57">
        <w:rPr>
          <w:b/>
          <w:sz w:val="22"/>
          <w:szCs w:val="22"/>
        </w:rPr>
        <w:br w:type="page"/>
      </w:r>
    </w:p>
    <w:p w14:paraId="7493A907" w14:textId="3F485B6B" w:rsidR="00901BE6" w:rsidRPr="00B84C57" w:rsidRDefault="00901BE6" w:rsidP="00786B9D">
      <w:pPr>
        <w:ind w:firstLine="709"/>
        <w:jc w:val="right"/>
        <w:rPr>
          <w:i/>
          <w:sz w:val="22"/>
          <w:szCs w:val="22"/>
        </w:rPr>
      </w:pPr>
      <w:r w:rsidRPr="00B84C57">
        <w:rPr>
          <w:i/>
          <w:sz w:val="22"/>
          <w:szCs w:val="22"/>
        </w:rPr>
        <w:lastRenderedPageBreak/>
        <w:t xml:space="preserve">Приложение № 1 </w:t>
      </w:r>
      <w:r w:rsidR="00EF7E48" w:rsidRPr="00B84C57">
        <w:rPr>
          <w:i/>
          <w:sz w:val="22"/>
          <w:szCs w:val="22"/>
        </w:rPr>
        <w:t>Д</w:t>
      </w:r>
      <w:r w:rsidRPr="00B84C57">
        <w:rPr>
          <w:i/>
          <w:sz w:val="22"/>
          <w:szCs w:val="22"/>
        </w:rPr>
        <w:t xml:space="preserve">оговору </w:t>
      </w:r>
      <w:r w:rsidR="004A3F77" w:rsidRPr="00B84C57">
        <w:rPr>
          <w:i/>
          <w:sz w:val="22"/>
          <w:szCs w:val="22"/>
        </w:rPr>
        <w:t>№</w:t>
      </w:r>
      <w:r w:rsidR="004E285B" w:rsidRPr="00B84C57">
        <w:rPr>
          <w:i/>
          <w:sz w:val="22"/>
          <w:szCs w:val="22"/>
        </w:rPr>
        <w:t>________</w:t>
      </w:r>
      <w:r w:rsidR="00EF7E48" w:rsidRPr="00B84C57">
        <w:rPr>
          <w:i/>
          <w:sz w:val="22"/>
          <w:szCs w:val="22"/>
        </w:rPr>
        <w:t xml:space="preserve"> от _</w:t>
      </w:r>
      <w:proofErr w:type="gramStart"/>
      <w:r w:rsidR="00EF7E48" w:rsidRPr="00B84C57">
        <w:rPr>
          <w:i/>
          <w:sz w:val="22"/>
          <w:szCs w:val="22"/>
        </w:rPr>
        <w:t>_._</w:t>
      </w:r>
      <w:proofErr w:type="gramEnd"/>
      <w:r w:rsidR="00EF7E48" w:rsidRPr="00B84C57">
        <w:rPr>
          <w:i/>
          <w:sz w:val="22"/>
          <w:szCs w:val="22"/>
        </w:rPr>
        <w:t>_.202_</w:t>
      </w:r>
      <w:r w:rsidR="007E110D" w:rsidRPr="00B84C57">
        <w:rPr>
          <w:i/>
          <w:sz w:val="22"/>
          <w:szCs w:val="22"/>
        </w:rPr>
        <w:t>г</w:t>
      </w:r>
      <w:r w:rsidR="00D64D9C" w:rsidRPr="00B84C57">
        <w:rPr>
          <w:i/>
          <w:sz w:val="22"/>
          <w:szCs w:val="22"/>
        </w:rPr>
        <w:t>.</w:t>
      </w:r>
    </w:p>
    <w:p w14:paraId="5FC87989" w14:textId="717AF19A" w:rsidR="00901BE6" w:rsidRDefault="00901BE6" w:rsidP="00786B9D">
      <w:pPr>
        <w:rPr>
          <w:b/>
          <w:sz w:val="22"/>
          <w:szCs w:val="22"/>
        </w:rPr>
      </w:pPr>
    </w:p>
    <w:p w14:paraId="14938B59" w14:textId="7B2A8C4A" w:rsidR="005001A5" w:rsidRDefault="005001A5" w:rsidP="00786B9D">
      <w:pPr>
        <w:rPr>
          <w:b/>
          <w:sz w:val="22"/>
          <w:szCs w:val="22"/>
        </w:rPr>
      </w:pPr>
    </w:p>
    <w:p w14:paraId="2A54F389" w14:textId="77777777" w:rsidR="005001A5" w:rsidRPr="00B84C57" w:rsidRDefault="005001A5" w:rsidP="00786B9D">
      <w:pPr>
        <w:rPr>
          <w:b/>
          <w:sz w:val="22"/>
          <w:szCs w:val="22"/>
        </w:rPr>
      </w:pPr>
    </w:p>
    <w:p w14:paraId="28EB70AF" w14:textId="77777777" w:rsidR="00901BE6" w:rsidRPr="00B84C57" w:rsidRDefault="00901BE6" w:rsidP="00786B9D">
      <w:pPr>
        <w:ind w:firstLine="709"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 xml:space="preserve">Соглашение </w:t>
      </w:r>
    </w:p>
    <w:p w14:paraId="6B4EC356" w14:textId="77777777" w:rsidR="00901BE6" w:rsidRPr="00B84C57" w:rsidRDefault="00901BE6" w:rsidP="00786B9D">
      <w:pPr>
        <w:ind w:firstLine="709"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об использовании электронных документов</w:t>
      </w:r>
    </w:p>
    <w:p w14:paraId="47A8AB4F" w14:textId="77777777" w:rsidR="00901BE6" w:rsidRPr="00B84C57" w:rsidRDefault="00901BE6" w:rsidP="00786B9D">
      <w:pPr>
        <w:rPr>
          <w:sz w:val="22"/>
          <w:szCs w:val="22"/>
        </w:rPr>
      </w:pPr>
    </w:p>
    <w:p w14:paraId="2CC0D349" w14:textId="7DC56F52" w:rsidR="00901BE6" w:rsidRPr="00B84C57" w:rsidRDefault="00901BE6" w:rsidP="00786B9D">
      <w:pPr>
        <w:rPr>
          <w:sz w:val="22"/>
          <w:szCs w:val="22"/>
        </w:rPr>
      </w:pPr>
      <w:r w:rsidRPr="00B84C57">
        <w:rPr>
          <w:sz w:val="22"/>
          <w:szCs w:val="22"/>
        </w:rPr>
        <w:t>г. Москва</w:t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  <w:t xml:space="preserve">             </w:t>
      </w:r>
      <w:r w:rsidR="00EF7E48" w:rsidRPr="00B84C57">
        <w:rPr>
          <w:sz w:val="22"/>
          <w:szCs w:val="22"/>
        </w:rPr>
        <w:t xml:space="preserve">                </w:t>
      </w:r>
      <w:proofErr w:type="gramStart"/>
      <w:r w:rsidR="00EF7E48" w:rsidRPr="00B84C57">
        <w:rPr>
          <w:sz w:val="22"/>
          <w:szCs w:val="22"/>
        </w:rPr>
        <w:t xml:space="preserve">  </w:t>
      </w:r>
      <w:r w:rsidR="00B84C57">
        <w:rPr>
          <w:sz w:val="22"/>
          <w:szCs w:val="22"/>
        </w:rPr>
        <w:t xml:space="preserve"> </w:t>
      </w:r>
      <w:r w:rsidR="004A3F77" w:rsidRPr="00B84C57">
        <w:rPr>
          <w:sz w:val="22"/>
          <w:szCs w:val="22"/>
        </w:rPr>
        <w:t>«</w:t>
      </w:r>
      <w:proofErr w:type="gramEnd"/>
      <w:r w:rsidR="00EF7E48" w:rsidRPr="00B84C57">
        <w:rPr>
          <w:sz w:val="22"/>
          <w:szCs w:val="22"/>
        </w:rPr>
        <w:t>__</w:t>
      </w:r>
      <w:r w:rsidRPr="00B84C57">
        <w:rPr>
          <w:sz w:val="22"/>
          <w:szCs w:val="22"/>
        </w:rPr>
        <w:t>»</w:t>
      </w:r>
      <w:r w:rsidR="00EF7E48" w:rsidRPr="00B84C57">
        <w:rPr>
          <w:sz w:val="22"/>
          <w:szCs w:val="22"/>
        </w:rPr>
        <w:t xml:space="preserve"> _____________</w:t>
      </w:r>
      <w:r w:rsidR="00D64D9C" w:rsidRPr="00B84C57">
        <w:rPr>
          <w:sz w:val="22"/>
          <w:szCs w:val="22"/>
        </w:rPr>
        <w:t xml:space="preserve"> </w:t>
      </w:r>
      <w:r w:rsidRPr="00B84C57">
        <w:rPr>
          <w:sz w:val="22"/>
          <w:szCs w:val="22"/>
        </w:rPr>
        <w:t>20</w:t>
      </w:r>
      <w:r w:rsidR="00ED413B" w:rsidRPr="00B84C57">
        <w:rPr>
          <w:sz w:val="22"/>
          <w:szCs w:val="22"/>
        </w:rPr>
        <w:t>2</w:t>
      </w:r>
      <w:r w:rsidR="00EF7E48" w:rsidRPr="00B84C57">
        <w:rPr>
          <w:sz w:val="22"/>
          <w:szCs w:val="22"/>
        </w:rPr>
        <w:t xml:space="preserve">_ </w:t>
      </w:r>
      <w:r w:rsidRPr="00B84C57">
        <w:rPr>
          <w:sz w:val="22"/>
          <w:szCs w:val="22"/>
        </w:rPr>
        <w:t>г.</w:t>
      </w:r>
    </w:p>
    <w:p w14:paraId="7C766C56" w14:textId="77777777" w:rsidR="00901BE6" w:rsidRPr="00B84C57" w:rsidRDefault="00901BE6" w:rsidP="00786B9D">
      <w:pPr>
        <w:ind w:firstLine="709"/>
        <w:rPr>
          <w:sz w:val="22"/>
          <w:szCs w:val="22"/>
        </w:rPr>
      </w:pPr>
    </w:p>
    <w:p w14:paraId="662710C2" w14:textId="248792FD" w:rsidR="00901BE6" w:rsidRPr="00B84C57" w:rsidRDefault="00EF7E48" w:rsidP="00786B9D">
      <w:pPr>
        <w:ind w:firstLine="708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__________ «__________» ( ________ «___________»), именуемое в дальнейшем  «Поставщик», в лице _____________а, действующего на основании ________, с одной стороны, и Общество с ограниченной ответственностью «Комбинат Инновационных Технологий-</w:t>
      </w:r>
      <w:proofErr w:type="spellStart"/>
      <w:r w:rsidRPr="00B84C57">
        <w:rPr>
          <w:sz w:val="22"/>
          <w:szCs w:val="22"/>
        </w:rPr>
        <w:t>МонАрх</w:t>
      </w:r>
      <w:proofErr w:type="spellEnd"/>
      <w:r w:rsidRPr="00B84C57">
        <w:rPr>
          <w:sz w:val="22"/>
          <w:szCs w:val="22"/>
        </w:rPr>
        <w:t>» (ООО «Комбинат Инновационных Технологий-</w:t>
      </w:r>
      <w:proofErr w:type="spellStart"/>
      <w:r w:rsidRPr="00B84C57">
        <w:rPr>
          <w:sz w:val="22"/>
          <w:szCs w:val="22"/>
        </w:rPr>
        <w:t>МонАрх</w:t>
      </w:r>
      <w:proofErr w:type="spellEnd"/>
      <w:r w:rsidRPr="00B84C57">
        <w:rPr>
          <w:sz w:val="22"/>
          <w:szCs w:val="22"/>
        </w:rPr>
        <w:t xml:space="preserve">»), именуемое в дальнейшем «Покупатель», в лице Директора _____________, действующего на основании Устава, с другой стороны, именуемые в дальнейшем «Стороны», заключили </w:t>
      </w:r>
      <w:r w:rsidR="00901BE6" w:rsidRPr="00B84C57">
        <w:rPr>
          <w:sz w:val="22"/>
          <w:szCs w:val="22"/>
        </w:rPr>
        <w:t>настоящее Соглашение (далее – Соглашение) к договору №</w:t>
      </w:r>
      <w:r w:rsidR="004E285B" w:rsidRPr="00B84C57">
        <w:rPr>
          <w:sz w:val="22"/>
          <w:szCs w:val="22"/>
        </w:rPr>
        <w:t>__________</w:t>
      </w:r>
      <w:r w:rsidR="00DF1F72" w:rsidRPr="00B84C57">
        <w:rPr>
          <w:sz w:val="22"/>
          <w:szCs w:val="22"/>
        </w:rPr>
        <w:t xml:space="preserve"> от __.__</w:t>
      </w:r>
      <w:r w:rsidR="005001A5">
        <w:rPr>
          <w:sz w:val="22"/>
          <w:szCs w:val="22"/>
        </w:rPr>
        <w:t>.202_</w:t>
      </w:r>
      <w:r w:rsidR="00DF1F72" w:rsidRPr="00B84C57">
        <w:rPr>
          <w:sz w:val="22"/>
          <w:szCs w:val="22"/>
        </w:rPr>
        <w:t xml:space="preserve"> </w:t>
      </w:r>
      <w:r w:rsidR="007E110D" w:rsidRPr="00B84C57">
        <w:rPr>
          <w:sz w:val="22"/>
          <w:szCs w:val="22"/>
        </w:rPr>
        <w:t>г.</w:t>
      </w:r>
      <w:r w:rsidR="00901BE6" w:rsidRPr="00B84C57">
        <w:rPr>
          <w:sz w:val="22"/>
          <w:szCs w:val="22"/>
        </w:rPr>
        <w:t xml:space="preserve"> (далее – договор) о нижеследующем.</w:t>
      </w:r>
    </w:p>
    <w:p w14:paraId="03BAC383" w14:textId="77777777" w:rsidR="00901BE6" w:rsidRPr="00B84C57" w:rsidRDefault="00901BE6" w:rsidP="00786B9D">
      <w:pPr>
        <w:ind w:firstLine="708"/>
        <w:contextualSpacing/>
        <w:jc w:val="both"/>
        <w:rPr>
          <w:sz w:val="22"/>
          <w:szCs w:val="22"/>
        </w:rPr>
      </w:pPr>
    </w:p>
    <w:p w14:paraId="2EEB34AF" w14:textId="77777777" w:rsidR="00901BE6" w:rsidRPr="00B84C57" w:rsidRDefault="00901BE6" w:rsidP="00786B9D">
      <w:pPr>
        <w:pStyle w:val="a3"/>
        <w:tabs>
          <w:tab w:val="left" w:pos="1134"/>
          <w:tab w:val="left" w:pos="3261"/>
          <w:tab w:val="left" w:pos="3544"/>
        </w:tabs>
        <w:ind w:left="0"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1. Термины и определения</w:t>
      </w:r>
    </w:p>
    <w:p w14:paraId="1050EAFA" w14:textId="77777777" w:rsidR="00901BE6" w:rsidRPr="00B84C57" w:rsidRDefault="00901BE6" w:rsidP="005001A5">
      <w:pPr>
        <w:pStyle w:val="a3"/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Электронная подпись (ЭП) – усиленная квалифицированная электронная подпись, соответствующая требованиям Федерального закона № 63 «Об электронной подписи» от 06.04.2011 и действующему законодательству РФ в сфере электронной подписи.</w:t>
      </w:r>
    </w:p>
    <w:p w14:paraId="0B5344A7" w14:textId="77777777" w:rsidR="00901BE6" w:rsidRPr="00B84C57" w:rsidRDefault="00901BE6" w:rsidP="005001A5">
      <w:pPr>
        <w:pStyle w:val="a3"/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Электронный документооборот (ЭДО) – процесс обмена между Сторонами в системе юридически значимого ЭДО документами, составленными в электронном виде и подписанными ЭП, используемой Сторонами.</w:t>
      </w:r>
    </w:p>
    <w:p w14:paraId="147D6741" w14:textId="77777777" w:rsidR="00901BE6" w:rsidRPr="00B84C57" w:rsidRDefault="00901BE6" w:rsidP="005001A5">
      <w:pPr>
        <w:pStyle w:val="a3"/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Доверенный оператор ЭДО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ЭДО.</w:t>
      </w:r>
    </w:p>
    <w:p w14:paraId="29EEDF03" w14:textId="77777777" w:rsidR="00901BE6" w:rsidRPr="00B84C57" w:rsidRDefault="00901BE6" w:rsidP="005001A5">
      <w:pPr>
        <w:pStyle w:val="a3"/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Направляющая сторона – любая из Сторон, направляющая документ в электронном виде, подписанный ЭП, в системе ЭДО по телекоммуникационным каналам связи другой Стороне.</w:t>
      </w:r>
    </w:p>
    <w:p w14:paraId="4BEE4AFC" w14:textId="77777777" w:rsidR="00901BE6" w:rsidRPr="00B84C57" w:rsidRDefault="00901BE6" w:rsidP="005001A5">
      <w:pPr>
        <w:pStyle w:val="a3"/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Получающая Сторона – любая из Сторон, получающая от Направляющей Стороны документ в электронном виде, подписанный ЭП, в системе ЭДО по телекоммуникационным каналам связи.</w:t>
      </w:r>
    </w:p>
    <w:p w14:paraId="0FBF77AC" w14:textId="77777777" w:rsidR="00901BE6" w:rsidRPr="00B84C57" w:rsidRDefault="00901BE6" w:rsidP="005001A5">
      <w:pPr>
        <w:pStyle w:val="a3"/>
        <w:tabs>
          <w:tab w:val="left" w:pos="1134"/>
        </w:tabs>
        <w:ind w:left="567" w:hanging="567"/>
        <w:jc w:val="both"/>
        <w:rPr>
          <w:sz w:val="22"/>
          <w:szCs w:val="22"/>
        </w:rPr>
      </w:pPr>
    </w:p>
    <w:p w14:paraId="3F5EB7F5" w14:textId="77777777" w:rsidR="00901BE6" w:rsidRPr="00B84C57" w:rsidRDefault="00901BE6" w:rsidP="005001A5">
      <w:pPr>
        <w:pStyle w:val="a3"/>
        <w:tabs>
          <w:tab w:val="left" w:pos="1134"/>
          <w:tab w:val="left" w:pos="1276"/>
        </w:tabs>
        <w:ind w:left="567" w:hanging="567"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2. Предмет Соглашения и общие обязательства Сторон</w:t>
      </w:r>
    </w:p>
    <w:p w14:paraId="2FC40DDE" w14:textId="77777777" w:rsidR="00901BE6" w:rsidRPr="00B84C57" w:rsidRDefault="00901BE6" w:rsidP="005001A5">
      <w:pPr>
        <w:pStyle w:val="a3"/>
        <w:tabs>
          <w:tab w:val="left" w:pos="1134"/>
          <w:tab w:val="left" w:pos="1276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2.1. Настоящим Стороны соглашаются в целях и в связи с исполнением своих обязательств по договору осуществлять электронный обмен документами по телекоммуникационным каналам связи в системе ЭДО, подписанными электронной подписью в порядке, определенном настоящим Соглашением.</w:t>
      </w:r>
    </w:p>
    <w:p w14:paraId="0F54CBA7" w14:textId="77777777" w:rsidR="00901BE6" w:rsidRPr="00B84C57" w:rsidRDefault="00901BE6" w:rsidP="005001A5">
      <w:pPr>
        <w:pStyle w:val="a3"/>
        <w:tabs>
          <w:tab w:val="left" w:pos="1134"/>
          <w:tab w:val="left" w:pos="1276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 xml:space="preserve">2.2. Электронный обмен документами осуществляется Сторонами в соответствии с действующим законодательством РФ, в </w:t>
      </w:r>
      <w:proofErr w:type="spellStart"/>
      <w:r w:rsidRPr="00B84C57">
        <w:rPr>
          <w:sz w:val="22"/>
          <w:szCs w:val="22"/>
        </w:rPr>
        <w:t>т.ч</w:t>
      </w:r>
      <w:proofErr w:type="spellEnd"/>
      <w:r w:rsidRPr="00B84C57">
        <w:rPr>
          <w:sz w:val="22"/>
          <w:szCs w:val="22"/>
        </w:rPr>
        <w:t xml:space="preserve">. Гражданским кодексом РФ, Налоговым кодексом РФ, Федеральным законом от 06.04.2011 года </w:t>
      </w:r>
      <w:r w:rsidRPr="00B84C57">
        <w:rPr>
          <w:sz w:val="22"/>
          <w:szCs w:val="22"/>
          <w:lang w:val="en-US"/>
        </w:rPr>
        <w:t>N</w:t>
      </w:r>
      <w:r w:rsidRPr="00B84C57">
        <w:rPr>
          <w:sz w:val="22"/>
          <w:szCs w:val="22"/>
        </w:rPr>
        <w:t xml:space="preserve"> 63-ФЗ «Об электронной подписи», Приказом Министерства финансов Российской Федерации от 10.11.2015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 (Зарегистрирован в Минюсте России 18.02.2016 № 41145).</w:t>
      </w:r>
    </w:p>
    <w:p w14:paraId="43157C84" w14:textId="77777777" w:rsidR="00901BE6" w:rsidRPr="00B84C57" w:rsidRDefault="00901BE6" w:rsidP="005001A5">
      <w:pPr>
        <w:tabs>
          <w:tab w:val="left" w:pos="1134"/>
          <w:tab w:val="left" w:pos="1276"/>
        </w:tabs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Электронный обмен документами осуществляется в рамках обмена Сторонами следующими видами формализованных и неформализованных документов, а именно:</w:t>
      </w:r>
    </w:p>
    <w:p w14:paraId="2A56AC4C" w14:textId="77777777" w:rsidR="00901BE6" w:rsidRPr="00B84C57" w:rsidRDefault="00901BE6" w:rsidP="005001A5">
      <w:pPr>
        <w:numPr>
          <w:ilvl w:val="0"/>
          <w:numId w:val="6"/>
        </w:numPr>
        <w:tabs>
          <w:tab w:val="left" w:pos="1134"/>
          <w:tab w:val="left" w:pos="1276"/>
        </w:tabs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Формализованные документы:</w:t>
      </w:r>
    </w:p>
    <w:p w14:paraId="5A1C9901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 xml:space="preserve">- Счет-фактура (в формате </w:t>
      </w:r>
      <w:r w:rsidRPr="00B84C57">
        <w:rPr>
          <w:sz w:val="22"/>
          <w:szCs w:val="22"/>
          <w:lang w:val="en-US"/>
        </w:rPr>
        <w:t>XML</w:t>
      </w:r>
      <w:r w:rsidRPr="00B84C57">
        <w:rPr>
          <w:sz w:val="22"/>
          <w:szCs w:val="22"/>
        </w:rPr>
        <w:t>, утвержденном Приказ ФНС России от 04.03.2015 N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 (Зарегистрировано в Минюсте России 31.03.2015 N 36641);</w:t>
      </w:r>
    </w:p>
    <w:p w14:paraId="16269A73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 xml:space="preserve">- Товарная накладная ТОРГ 12 (в формате </w:t>
      </w:r>
      <w:r w:rsidRPr="00B84C57">
        <w:rPr>
          <w:sz w:val="22"/>
          <w:szCs w:val="22"/>
          <w:lang w:val="en-US"/>
        </w:rPr>
        <w:t>XML</w:t>
      </w:r>
      <w:r w:rsidRPr="00B84C57">
        <w:rPr>
          <w:sz w:val="22"/>
          <w:szCs w:val="22"/>
        </w:rPr>
        <w:t>, утвержденном Приказом ФНС России от 21.03.2012 г, № ММВ-7-6/172@ «Об утверждении форматов первичных учетных документов ТОРГ-12 и Акта приемки-сдачи работ (услуг)»);</w:t>
      </w:r>
    </w:p>
    <w:p w14:paraId="33540B0D" w14:textId="5DF5160F" w:rsidR="00901BE6" w:rsidRPr="00B84C57" w:rsidRDefault="00901BE6" w:rsidP="005001A5">
      <w:pPr>
        <w:numPr>
          <w:ilvl w:val="0"/>
          <w:numId w:val="6"/>
        </w:numPr>
        <w:tabs>
          <w:tab w:val="left" w:pos="993"/>
        </w:tabs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Универсальный передаточный документ</w:t>
      </w:r>
      <w:r w:rsidRPr="00B84C57">
        <w:rPr>
          <w:bCs/>
          <w:sz w:val="22"/>
          <w:szCs w:val="22"/>
        </w:rPr>
        <w:t xml:space="preserve"> </w:t>
      </w:r>
      <w:r w:rsidRPr="00B84C57">
        <w:rPr>
          <w:sz w:val="22"/>
          <w:szCs w:val="22"/>
        </w:rPr>
        <w:t>(УПД), утвержден ФНС России письмом от 21.10.2013 № ММВ-20-3/96</w:t>
      </w:r>
      <w:proofErr w:type="gramStart"/>
      <w:r w:rsidRPr="00B84C57">
        <w:rPr>
          <w:sz w:val="22"/>
          <w:szCs w:val="22"/>
        </w:rPr>
        <w:t>@;Неформализованные</w:t>
      </w:r>
      <w:proofErr w:type="gramEnd"/>
      <w:r w:rsidRPr="00B84C57">
        <w:rPr>
          <w:sz w:val="22"/>
          <w:szCs w:val="22"/>
        </w:rPr>
        <w:t xml:space="preserve"> документы:</w:t>
      </w:r>
    </w:p>
    <w:p w14:paraId="3A38B3CF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Акт сверки взаиморасчетов, акт сверки взаимных требований;</w:t>
      </w:r>
    </w:p>
    <w:p w14:paraId="2C56EDFB" w14:textId="32DF73D8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Товарно-транспортная накладная;</w:t>
      </w:r>
    </w:p>
    <w:p w14:paraId="416BFE42" w14:textId="6A37F2C0" w:rsidR="000B4802" w:rsidRPr="00B84C57" w:rsidRDefault="000B4802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международная товарно-транспортная накладная – CMR</w:t>
      </w:r>
    </w:p>
    <w:p w14:paraId="1DF49199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Железнодорожная накладная;</w:t>
      </w:r>
    </w:p>
    <w:p w14:paraId="4A826523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Счет на оплату;</w:t>
      </w:r>
    </w:p>
    <w:p w14:paraId="076EBF4B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Официальные письма и уведомления.</w:t>
      </w:r>
    </w:p>
    <w:p w14:paraId="3EAD4FFA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lastRenderedPageBreak/>
        <w:t>2.3.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ЭДО, подписанными ЭП.</w:t>
      </w:r>
    </w:p>
    <w:p w14:paraId="19E1F859" w14:textId="7B139E93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 xml:space="preserve">2.4. Доверенным Оператором ЭДО Стороны-1 является </w:t>
      </w:r>
      <w:r w:rsidR="002E1E81">
        <w:rPr>
          <w:sz w:val="22"/>
          <w:szCs w:val="22"/>
        </w:rPr>
        <w:t>___________________________________</w:t>
      </w:r>
      <w:r w:rsidRPr="00B84C57">
        <w:rPr>
          <w:sz w:val="22"/>
          <w:szCs w:val="22"/>
        </w:rPr>
        <w:t xml:space="preserve"> и использует ЭП, выданную аккредитованным удостоверяющим центром.</w:t>
      </w:r>
    </w:p>
    <w:p w14:paraId="0D012F99" w14:textId="085E6C14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2.5. Оператором ЭДО Стороны-2 является</w:t>
      </w:r>
      <w:r w:rsidR="000B4802" w:rsidRPr="00B84C57">
        <w:rPr>
          <w:sz w:val="22"/>
          <w:szCs w:val="22"/>
        </w:rPr>
        <w:t xml:space="preserve"> </w:t>
      </w:r>
      <w:r w:rsidR="003F5EDC">
        <w:rPr>
          <w:sz w:val="22"/>
          <w:szCs w:val="22"/>
        </w:rPr>
        <w:t>______________</w:t>
      </w:r>
      <w:bookmarkStart w:id="0" w:name="_GoBack"/>
      <w:bookmarkEnd w:id="0"/>
      <w:r w:rsidRPr="00B84C57">
        <w:rPr>
          <w:sz w:val="22"/>
          <w:szCs w:val="22"/>
        </w:rPr>
        <w:t xml:space="preserve"> и использует ЭП, выданную аккредитованным удостоверяющим центром.</w:t>
      </w:r>
    </w:p>
    <w:p w14:paraId="018BBC14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2.6. 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электронный документ исходит от Стороны, его направившей.</w:t>
      </w:r>
    </w:p>
    <w:p w14:paraId="68BB0748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2.7.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6A1341F3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2.8. Стороны договариваются, что все документы, поступившие в порядке обмена в электронном виде, составлены в форматах в соответствии с требованиями законодательства, а также исходят из условий заключенных договоров.</w:t>
      </w:r>
    </w:p>
    <w:p w14:paraId="7FD6090D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</w:p>
    <w:p w14:paraId="512628A4" w14:textId="77777777" w:rsidR="00901BE6" w:rsidRPr="00B84C57" w:rsidRDefault="00901BE6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3. Условия действительности, квалифицированной ЭП</w:t>
      </w:r>
    </w:p>
    <w:p w14:paraId="3FF1EB3A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3.1. Стороны пришли к соглашению об использовании усиленной квалифицированной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14:paraId="3ED9ED22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496AFBC1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2849031E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14:paraId="14094DDF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документ, и настоящим Соглашением.</w:t>
      </w:r>
    </w:p>
    <w:p w14:paraId="43FD31CA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3.2. Стороны обязаны использовать квалифицированную ЭП, выданную аккредитованным удостоверяющим центром, осуществляющего свою деятельность в соответствии с требованиями действующего законодательства РФ.</w:t>
      </w:r>
    </w:p>
    <w:p w14:paraId="636BDAB0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3.3. 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– имеющими полную юридическую силу.</w:t>
      </w:r>
    </w:p>
    <w:p w14:paraId="3BB176A4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3.4. 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ситуации, при этом дальнейшие действия Сторон предпринимаются в соответствии с п.2.7. настоящего Соглашения.</w:t>
      </w:r>
    </w:p>
    <w:p w14:paraId="22215037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</w:p>
    <w:p w14:paraId="730F1143" w14:textId="77777777" w:rsidR="00901BE6" w:rsidRPr="00B84C57" w:rsidRDefault="00901BE6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4. Порядок выставления и получения счетов-фактур в электронном виде по телекоммуникационным каналам связи с использованием ЭП</w:t>
      </w:r>
    </w:p>
    <w:p w14:paraId="24163BE4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4.1. Стороны осуществляют выставление и получение счетов-фактур по телекоммуникационным каналам связи с использованием ЭП согласно «порядку выставления и получения счетов-фактур в электронном виде по телекоммуникационным каналам связи с применением электронной цифровой подписи», утвержденному Приказом Министерства финансов Российской Федерации от 10.11.2015 №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 в Минюсте России 18.02.2016 № 41145).</w:t>
      </w:r>
    </w:p>
    <w:p w14:paraId="040459BF" w14:textId="3D5C5C41" w:rsidR="00901BE6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</w:p>
    <w:p w14:paraId="1B4BFDE9" w14:textId="1B09CF08" w:rsidR="005001A5" w:rsidRDefault="005001A5" w:rsidP="005001A5">
      <w:pPr>
        <w:ind w:left="567" w:hanging="567"/>
        <w:contextualSpacing/>
        <w:jc w:val="both"/>
        <w:rPr>
          <w:sz w:val="22"/>
          <w:szCs w:val="22"/>
        </w:rPr>
      </w:pPr>
    </w:p>
    <w:p w14:paraId="62582DD6" w14:textId="16FB7710" w:rsidR="005001A5" w:rsidRDefault="005001A5" w:rsidP="005001A5">
      <w:pPr>
        <w:ind w:left="567" w:hanging="567"/>
        <w:contextualSpacing/>
        <w:jc w:val="both"/>
        <w:rPr>
          <w:sz w:val="22"/>
          <w:szCs w:val="22"/>
        </w:rPr>
      </w:pPr>
    </w:p>
    <w:p w14:paraId="48136991" w14:textId="77777777" w:rsidR="005001A5" w:rsidRPr="00B84C57" w:rsidRDefault="005001A5" w:rsidP="005001A5">
      <w:pPr>
        <w:ind w:left="567" w:hanging="567"/>
        <w:contextualSpacing/>
        <w:jc w:val="both"/>
        <w:rPr>
          <w:sz w:val="22"/>
          <w:szCs w:val="22"/>
        </w:rPr>
      </w:pPr>
    </w:p>
    <w:p w14:paraId="35F3A58A" w14:textId="77777777" w:rsidR="00901BE6" w:rsidRPr="00B84C57" w:rsidRDefault="00901BE6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lastRenderedPageBreak/>
        <w:t>5. Порядок выставления, направления и обмена иными документами, перечисленными в п.2.2. Соглашения, которыми Стороны обмениваются в целях и в связи с исполнением своих обязательств по Договору в электронном виде по телекоммуникационным каналам с использованием ЭП</w:t>
      </w:r>
    </w:p>
    <w:p w14:paraId="5F227EF7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5.1. Для участия в ЭДО Сторонам необходимо:</w:t>
      </w:r>
    </w:p>
    <w:p w14:paraId="496DAFC8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а) получить квалифицированные сертификаты электронных ключей проверки электронной подписи руководителя либо иных уполномоченных лиц;</w:t>
      </w:r>
    </w:p>
    <w:p w14:paraId="0FFD74A2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б) заключить с доверенным Оператором ЭДО соответствующий договор согласно требованиям соответствующего доверенного Оператора ЭДО;</w:t>
      </w:r>
    </w:p>
    <w:p w14:paraId="097030B0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в) получить у доверенного Оператора ЭДО идентификатор участника ЭДО, реквизиты доступа и другие данные, необходимые для подключения к ЭДО.</w:t>
      </w:r>
    </w:p>
    <w:p w14:paraId="30088E81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5.2. Сторона при обмене документами в порядке ЭДО формирует необходимый документ в электронном виде, подписывает его ЭП,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виде.</w:t>
      </w:r>
    </w:p>
    <w:p w14:paraId="534FB80A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5.3. Стороны обязуются своевременно (не позднее трех рабочих дней с момента получения документа) обмениваться извещениями/ подтверждениями через доверенного Оператора ЭДО посредством системы ЭДО о получении и отправке документов посредством системы ЭДО.</w:t>
      </w:r>
    </w:p>
    <w:p w14:paraId="345434EB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5.4. Если Направляющая и/или Получающая Сторона не получила в установленный срок любое из положенных подтверждений доверенного Оператора ЭДО или файл с документом, он сообщает о данном факте доверенному Оператору ЭДО.</w:t>
      </w:r>
    </w:p>
    <w:p w14:paraId="1D7EFAAF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5.5. В случае отсутствия подтверждения факта поступления файла документа доверенному Оператору ЭДО, Направляющая сторона сообщает доверенному Оператору ЭДО о данном факте, и Направляющая Сторона повторяет процедуру направления ранее составленного документа.</w:t>
      </w:r>
    </w:p>
    <w:p w14:paraId="2B63C0DA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5.6. В случае необходимости внесения корректировок в направленный посредством ЭДО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порядке, установленном доверенным Оператором ЭДО.</w:t>
      </w:r>
    </w:p>
    <w:p w14:paraId="2CEA244B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</w:p>
    <w:p w14:paraId="3A6DA5DF" w14:textId="77777777" w:rsidR="00901BE6" w:rsidRPr="00B84C57" w:rsidRDefault="00901BE6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6. Тестовый обмен документом</w:t>
      </w:r>
    </w:p>
    <w:p w14:paraId="1B81242C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6.1. В целях проверки работоспособности и/или совместимости технических средств Сторон и/или доверенного Операторов ЭДО, Стороны договариваются о тестовом периоде, в течение которого передача документов в электронном виде дублируется бумажными экземплярами. Тестовый период устанавливается в течение 3-х месяцев с даты первого обмена документами в электронном виде.</w:t>
      </w:r>
    </w:p>
    <w:p w14:paraId="44555C63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6.2. Положительным результатом тестового обмена документами является налаженный процесс передачи документов в электронном виде, отсутствие ошибок и замечаний сторон к процессу электронного документооборота.</w:t>
      </w:r>
    </w:p>
    <w:p w14:paraId="19C628D8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6.3. По итогам положительного результата (тестового) обмена электронными документами, принимается решение об отказе дублирования электронного документооборота бумажными документами.</w:t>
      </w:r>
    </w:p>
    <w:p w14:paraId="6219A901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</w:p>
    <w:p w14:paraId="0D757098" w14:textId="77777777" w:rsidR="00901BE6" w:rsidRPr="00B84C57" w:rsidRDefault="00901BE6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7. Прочие условия</w:t>
      </w:r>
    </w:p>
    <w:p w14:paraId="6D6D39E7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7.1. В случае, если Направляющая сторона не получила от Получающей стороны и/или доверенного Оператора ЭДО Получающей стороны, а равно если доверенный Оператор ЭДО Получающей стороны не получил от Получающей стороны, извещение о получении электронного документа от Направляющей стороны и/или доверенного Оператора Направляющей стороны, и при условии отсутствия от Получающей Стороны уведомления п.2.7.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</w:t>
      </w:r>
    </w:p>
    <w:p w14:paraId="12534616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В случае невозможности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14:paraId="1FB47483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7.2. В случае отказа любой из Сторон от обмена документами в электронном виде, подписанными ЭП, такая Сторона обязана известить другую Сторону за 30 (тридцать) календарных дней до предполагаемой даты окончания использования ЭДО. В противном случае Стороны продолжают использование ЭДО в течение 30 (тридцати) календарных дней с момента получения Стороной уведомления об отказе от использования ЭДО.</w:t>
      </w:r>
    </w:p>
    <w:p w14:paraId="68E69A1B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7.3. Прекращение использования Сторонами ЭДО оформляется подписанием соответствующего Дополнительного соглашения.</w:t>
      </w:r>
    </w:p>
    <w:p w14:paraId="71B2F9D0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7.4. Настоящее Соглашение вступает в силу с момента подписания Сторонами настоящего Соглашения.</w:t>
      </w:r>
    </w:p>
    <w:p w14:paraId="7A269200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7.5. Настоящее Соглашение составлено в двух экземплярах: по одному для каждой из Сторон.</w:t>
      </w:r>
    </w:p>
    <w:p w14:paraId="34BC0A81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lastRenderedPageBreak/>
        <w:t>7.6. Вопросы, не урегулированные настоящим Соглашением, подлежат разрешению в соответствии с законодательством РФ. В случае невозможности разрешения споров между Сторонами путем переговоров, они должны решаться в Арбитражном суде по месту нахождения ответчика.</w:t>
      </w:r>
    </w:p>
    <w:p w14:paraId="2CEBBE1F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7.7. Ответственные за ЭДО контактные лица от Стороны-1: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1BE6" w:rsidRPr="00B84C57" w14:paraId="12845A04" w14:textId="77777777" w:rsidTr="00B84C57">
        <w:tc>
          <w:tcPr>
            <w:tcW w:w="3115" w:type="dxa"/>
            <w:shd w:val="clear" w:color="auto" w:fill="auto"/>
          </w:tcPr>
          <w:p w14:paraId="6AE97B22" w14:textId="0B08D907" w:rsidR="00901BE6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</w:t>
            </w:r>
          </w:p>
        </w:tc>
        <w:tc>
          <w:tcPr>
            <w:tcW w:w="3115" w:type="dxa"/>
            <w:shd w:val="clear" w:color="auto" w:fill="auto"/>
          </w:tcPr>
          <w:p w14:paraId="1A25B952" w14:textId="36A3C511" w:rsidR="00901BE6" w:rsidRPr="00B84C57" w:rsidRDefault="00DF1F72" w:rsidP="005001A5">
            <w:pPr>
              <w:ind w:left="567" w:hanging="567"/>
              <w:jc w:val="both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</w:t>
            </w:r>
          </w:p>
        </w:tc>
        <w:tc>
          <w:tcPr>
            <w:tcW w:w="3115" w:type="dxa"/>
            <w:shd w:val="clear" w:color="auto" w:fill="auto"/>
          </w:tcPr>
          <w:p w14:paraId="34433CE8" w14:textId="1E2067D9" w:rsidR="00901BE6" w:rsidRPr="00B84C57" w:rsidRDefault="00DF1F72" w:rsidP="005001A5">
            <w:pPr>
              <w:ind w:left="567" w:hanging="567"/>
              <w:jc w:val="both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</w:t>
            </w:r>
          </w:p>
        </w:tc>
      </w:tr>
    </w:tbl>
    <w:p w14:paraId="4523E738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1F72" w:rsidRPr="00B84C57" w14:paraId="283C5373" w14:textId="77777777" w:rsidTr="00B84C57">
        <w:tc>
          <w:tcPr>
            <w:tcW w:w="3115" w:type="dxa"/>
            <w:shd w:val="clear" w:color="auto" w:fill="auto"/>
          </w:tcPr>
          <w:p w14:paraId="341AAEF3" w14:textId="77777777" w:rsidR="00DF1F72" w:rsidRPr="00B84C57" w:rsidRDefault="00DF1F72" w:rsidP="005001A5">
            <w:pPr>
              <w:ind w:left="567" w:hanging="567"/>
              <w:contextualSpacing/>
              <w:jc w:val="center"/>
              <w:rPr>
                <w:b/>
                <w:sz w:val="22"/>
                <w:szCs w:val="22"/>
              </w:rPr>
            </w:pPr>
            <w:r w:rsidRPr="00B84C57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3115" w:type="dxa"/>
            <w:shd w:val="clear" w:color="auto" w:fill="auto"/>
          </w:tcPr>
          <w:p w14:paraId="7EB66FEC" w14:textId="77777777" w:rsidR="00DF1F72" w:rsidRPr="00B84C57" w:rsidRDefault="00DF1F72" w:rsidP="005001A5">
            <w:pPr>
              <w:ind w:left="567" w:hanging="567"/>
              <w:contextualSpacing/>
              <w:jc w:val="center"/>
              <w:rPr>
                <w:b/>
                <w:sz w:val="22"/>
                <w:szCs w:val="22"/>
              </w:rPr>
            </w:pPr>
            <w:r w:rsidRPr="00B84C57">
              <w:rPr>
                <w:b/>
                <w:sz w:val="22"/>
                <w:szCs w:val="22"/>
              </w:rPr>
              <w:t>_________________</w:t>
            </w:r>
          </w:p>
        </w:tc>
        <w:tc>
          <w:tcPr>
            <w:tcW w:w="3115" w:type="dxa"/>
            <w:shd w:val="clear" w:color="auto" w:fill="auto"/>
          </w:tcPr>
          <w:p w14:paraId="37F0B429" w14:textId="77777777" w:rsidR="00DF1F72" w:rsidRPr="00B84C57" w:rsidRDefault="00DF1F72" w:rsidP="005001A5">
            <w:pPr>
              <w:ind w:left="567" w:hanging="567"/>
              <w:contextualSpacing/>
              <w:jc w:val="center"/>
              <w:rPr>
                <w:b/>
                <w:sz w:val="22"/>
                <w:szCs w:val="22"/>
              </w:rPr>
            </w:pPr>
            <w:r w:rsidRPr="00B84C57">
              <w:rPr>
                <w:b/>
                <w:sz w:val="22"/>
                <w:szCs w:val="22"/>
              </w:rPr>
              <w:t>_________________</w:t>
            </w:r>
          </w:p>
        </w:tc>
      </w:tr>
    </w:tbl>
    <w:p w14:paraId="47954D34" w14:textId="77777777" w:rsidR="00DF1F72" w:rsidRPr="00B84C57" w:rsidRDefault="00DF1F72" w:rsidP="005001A5">
      <w:pPr>
        <w:ind w:left="567" w:hanging="567"/>
        <w:contextualSpacing/>
        <w:jc w:val="center"/>
        <w:rPr>
          <w:b/>
          <w:sz w:val="22"/>
          <w:szCs w:val="22"/>
        </w:rPr>
      </w:pPr>
    </w:p>
    <w:p w14:paraId="1A4ED66B" w14:textId="29E4BF8D" w:rsidR="006C5993" w:rsidRPr="00B84C57" w:rsidRDefault="006C5993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8. Подписи Сторон</w:t>
      </w:r>
    </w:p>
    <w:p w14:paraId="1833E7C3" w14:textId="77777777" w:rsidR="006C5993" w:rsidRPr="00B84C57" w:rsidRDefault="006C5993" w:rsidP="005001A5">
      <w:pPr>
        <w:ind w:left="567" w:hanging="567"/>
        <w:jc w:val="both"/>
        <w:rPr>
          <w:sz w:val="22"/>
          <w:szCs w:val="22"/>
        </w:rPr>
      </w:pPr>
    </w:p>
    <w:tbl>
      <w:tblPr>
        <w:tblW w:w="96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DF1F72" w:rsidRPr="00B84C57" w14:paraId="6CC5754F" w14:textId="77777777" w:rsidTr="00B84C57">
        <w:trPr>
          <w:trHeight w:val="2673"/>
        </w:trPr>
        <w:tc>
          <w:tcPr>
            <w:tcW w:w="4820" w:type="dxa"/>
          </w:tcPr>
          <w:p w14:paraId="5ECDB792" w14:textId="77777777" w:rsidR="00DF1F72" w:rsidRPr="00B84C57" w:rsidRDefault="00DF1F72" w:rsidP="005001A5">
            <w:pPr>
              <w:pStyle w:val="a9"/>
              <w:tabs>
                <w:tab w:val="left" w:pos="5387"/>
                <w:tab w:val="left" w:pos="5670"/>
              </w:tabs>
              <w:ind w:left="567" w:hanging="567"/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Поставщик: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15084863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 «__________»</w:t>
            </w:r>
          </w:p>
          <w:p w14:paraId="79CDCA77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66DD2287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4C827314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43859E88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781FA031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7051815E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01DCDFE0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11853712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3E9E64D7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5D8F5888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5F443DBC" w14:textId="77777777" w:rsidR="00DF1F72" w:rsidRPr="00B84C57" w:rsidRDefault="00DF1F72" w:rsidP="005001A5">
            <w:pPr>
              <w:ind w:left="567" w:hanging="567"/>
              <w:rPr>
                <w:b/>
                <w:sz w:val="22"/>
                <w:szCs w:val="22"/>
                <w:u w:val="single"/>
              </w:rPr>
            </w:pPr>
            <w:r w:rsidRPr="00B84C57">
              <w:rPr>
                <w:sz w:val="22"/>
                <w:szCs w:val="22"/>
                <w:lang w:val="en-US"/>
              </w:rPr>
              <w:t>E</w:t>
            </w:r>
            <w:r w:rsidRPr="00B84C57">
              <w:rPr>
                <w:sz w:val="22"/>
                <w:szCs w:val="22"/>
              </w:rPr>
              <w:t>-</w:t>
            </w:r>
            <w:r w:rsidRPr="00B84C57">
              <w:rPr>
                <w:sz w:val="22"/>
                <w:szCs w:val="22"/>
                <w:lang w:val="en-US"/>
              </w:rPr>
              <w:t>mail</w:t>
            </w:r>
            <w:r w:rsidRPr="00B84C57">
              <w:rPr>
                <w:sz w:val="22"/>
                <w:szCs w:val="22"/>
              </w:rPr>
              <w:t>: ________________</w:t>
            </w:r>
          </w:p>
        </w:tc>
        <w:tc>
          <w:tcPr>
            <w:tcW w:w="4820" w:type="dxa"/>
          </w:tcPr>
          <w:p w14:paraId="58013774" w14:textId="77777777" w:rsidR="00DF1F72" w:rsidRPr="00B84C57" w:rsidRDefault="00DF1F72" w:rsidP="005001A5">
            <w:pPr>
              <w:pStyle w:val="a9"/>
              <w:tabs>
                <w:tab w:val="left" w:pos="5387"/>
                <w:tab w:val="left" w:pos="5670"/>
              </w:tabs>
              <w:ind w:left="567" w:hanging="567"/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Покупатель: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41B93508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ООО «Комбинат Инновационных Технологий-</w:t>
            </w:r>
            <w:proofErr w:type="spellStart"/>
            <w:r w:rsidRPr="00B84C57">
              <w:rPr>
                <w:sz w:val="22"/>
                <w:szCs w:val="22"/>
              </w:rPr>
              <w:t>МонАрх</w:t>
            </w:r>
            <w:proofErr w:type="spellEnd"/>
            <w:r w:rsidRPr="00B84C57">
              <w:rPr>
                <w:sz w:val="22"/>
                <w:szCs w:val="22"/>
              </w:rPr>
              <w:t>»</w:t>
            </w:r>
          </w:p>
          <w:p w14:paraId="79345037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66F645CA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10E0414F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06362EE5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67B1CDB2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2B2D22F2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7DA26C5C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5B240C71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10FE312E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02B17B4B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6DD3ADF5" w14:textId="77777777" w:rsidR="00DF1F72" w:rsidRPr="00B84C57" w:rsidRDefault="00DF1F72" w:rsidP="005001A5">
            <w:pPr>
              <w:pStyle w:val="a9"/>
              <w:tabs>
                <w:tab w:val="left" w:pos="5387"/>
                <w:tab w:val="left" w:pos="5670"/>
              </w:tabs>
              <w:ind w:left="567" w:hanging="567"/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B84C57">
              <w:rPr>
                <w:rFonts w:ascii="Times New Roman" w:hAnsi="Times New Roman"/>
                <w:szCs w:val="22"/>
              </w:rPr>
              <w:t>-</w:t>
            </w:r>
            <w:proofErr w:type="spellStart"/>
            <w:r w:rsidRPr="00B84C57">
              <w:rPr>
                <w:rFonts w:ascii="Times New Roman" w:hAnsi="Times New Roman"/>
                <w:szCs w:val="22"/>
                <w:lang w:val="en-US"/>
              </w:rPr>
              <w:t>mail</w:t>
            </w:r>
            <w:proofErr w:type="spellEnd"/>
            <w:r w:rsidRPr="00B84C57">
              <w:rPr>
                <w:rFonts w:ascii="Times New Roman" w:hAnsi="Times New Roman"/>
                <w:szCs w:val="22"/>
              </w:rPr>
              <w:t xml:space="preserve">: </w:t>
            </w:r>
            <w:r w:rsidRPr="00B84C57">
              <w:rPr>
                <w:rFonts w:ascii="Times New Roman" w:hAnsi="Times New Roman"/>
                <w:szCs w:val="22"/>
                <w:lang w:val="ru-RU"/>
              </w:rPr>
              <w:t>________________</w:t>
            </w:r>
          </w:p>
        </w:tc>
      </w:tr>
      <w:tr w:rsidR="00DF1F72" w:rsidRPr="00B84C57" w14:paraId="1FDA5C1E" w14:textId="77777777" w:rsidTr="00B84C57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820" w:type="dxa"/>
          </w:tcPr>
          <w:p w14:paraId="6E32386E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17ABC0FC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___________________</w:t>
            </w:r>
          </w:p>
          <w:p w14:paraId="3317421D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1E501FB7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02DD6668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02AE5CBB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_________________/ ____________ /</w:t>
            </w:r>
          </w:p>
          <w:p w14:paraId="76282735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</w:tc>
        <w:tc>
          <w:tcPr>
            <w:tcW w:w="4820" w:type="dxa"/>
          </w:tcPr>
          <w:p w14:paraId="7D7512B5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0F5BA90F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___________________</w:t>
            </w:r>
          </w:p>
          <w:p w14:paraId="4A716F4D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7CC7C86B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17609CD8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706DDA91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_________________/ ____________ /</w:t>
            </w:r>
          </w:p>
          <w:p w14:paraId="4166CD2F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</w:tc>
      </w:tr>
    </w:tbl>
    <w:p w14:paraId="2C726144" w14:textId="2B7DEADC" w:rsidR="00B1713D" w:rsidRPr="00B84C57" w:rsidRDefault="00B1713D" w:rsidP="001023FE">
      <w:pPr>
        <w:tabs>
          <w:tab w:val="left" w:pos="2385"/>
        </w:tabs>
        <w:rPr>
          <w:sz w:val="22"/>
          <w:szCs w:val="22"/>
        </w:rPr>
      </w:pPr>
    </w:p>
    <w:p w14:paraId="18A7C7A0" w14:textId="77777777" w:rsidR="00B1713D" w:rsidRPr="00B84C57" w:rsidRDefault="00B1713D">
      <w:pPr>
        <w:spacing w:after="160" w:line="259" w:lineRule="auto"/>
        <w:rPr>
          <w:sz w:val="22"/>
          <w:szCs w:val="22"/>
        </w:rPr>
      </w:pPr>
      <w:r w:rsidRPr="00B84C57">
        <w:rPr>
          <w:sz w:val="22"/>
          <w:szCs w:val="22"/>
        </w:rPr>
        <w:br w:type="page"/>
      </w:r>
    </w:p>
    <w:p w14:paraId="1DDEC5B2" w14:textId="12546E5F" w:rsidR="00B1713D" w:rsidRPr="00D07974" w:rsidRDefault="00B1713D" w:rsidP="00D07974">
      <w:pPr>
        <w:ind w:firstLine="709"/>
        <w:jc w:val="right"/>
        <w:rPr>
          <w:i/>
          <w:sz w:val="22"/>
          <w:szCs w:val="22"/>
        </w:rPr>
      </w:pPr>
      <w:r w:rsidRPr="00B84C57">
        <w:rPr>
          <w:i/>
          <w:sz w:val="22"/>
          <w:szCs w:val="22"/>
        </w:rPr>
        <w:lastRenderedPageBreak/>
        <w:t xml:space="preserve">Приложение № 2 к договору </w:t>
      </w:r>
      <w:r w:rsidR="002534FA">
        <w:rPr>
          <w:i/>
          <w:sz w:val="22"/>
          <w:szCs w:val="22"/>
        </w:rPr>
        <w:t xml:space="preserve">поставки </w:t>
      </w:r>
      <w:r w:rsidRPr="00B84C57">
        <w:rPr>
          <w:i/>
          <w:sz w:val="22"/>
          <w:szCs w:val="22"/>
        </w:rPr>
        <w:t>№________</w:t>
      </w:r>
      <w:r w:rsidR="00DF1F72" w:rsidRPr="00B84C57">
        <w:rPr>
          <w:i/>
          <w:sz w:val="22"/>
          <w:szCs w:val="22"/>
        </w:rPr>
        <w:t xml:space="preserve"> от _</w:t>
      </w:r>
      <w:proofErr w:type="gramStart"/>
      <w:r w:rsidR="00DF1F72" w:rsidRPr="00B84C57">
        <w:rPr>
          <w:i/>
          <w:sz w:val="22"/>
          <w:szCs w:val="22"/>
        </w:rPr>
        <w:t>_._</w:t>
      </w:r>
      <w:proofErr w:type="gramEnd"/>
      <w:r w:rsidR="00DF1F72" w:rsidRPr="00B84C57">
        <w:rPr>
          <w:i/>
          <w:sz w:val="22"/>
          <w:szCs w:val="22"/>
        </w:rPr>
        <w:t>_.202_</w:t>
      </w:r>
      <w:r w:rsidR="00D07974">
        <w:rPr>
          <w:i/>
          <w:sz w:val="22"/>
          <w:szCs w:val="22"/>
        </w:rPr>
        <w:t>г.</w:t>
      </w:r>
    </w:p>
    <w:p w14:paraId="16E47B2D" w14:textId="345131B6" w:rsidR="006C5993" w:rsidRDefault="006C5993" w:rsidP="00B1713D">
      <w:pPr>
        <w:jc w:val="center"/>
        <w:rPr>
          <w:b/>
          <w:sz w:val="22"/>
          <w:szCs w:val="22"/>
        </w:rPr>
      </w:pPr>
    </w:p>
    <w:p w14:paraId="29ECD009" w14:textId="3173233E" w:rsidR="005001A5" w:rsidRDefault="005001A5" w:rsidP="00B171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</w:t>
      </w:r>
    </w:p>
    <w:p w14:paraId="291BD8AB" w14:textId="77777777" w:rsidR="005001A5" w:rsidRPr="00B84C57" w:rsidRDefault="005001A5" w:rsidP="00B1713D">
      <w:pPr>
        <w:jc w:val="center"/>
        <w:rPr>
          <w:b/>
          <w:sz w:val="22"/>
          <w:szCs w:val="22"/>
        </w:rPr>
      </w:pPr>
    </w:p>
    <w:p w14:paraId="7F584793" w14:textId="0F63638B" w:rsidR="00B1713D" w:rsidRPr="00B84C57" w:rsidRDefault="005001A5" w:rsidP="00B1713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Спецификация №_</w:t>
      </w:r>
    </w:p>
    <w:p w14:paraId="78BEDD77" w14:textId="0216EF31" w:rsidR="00B1713D" w:rsidRPr="00B84C57" w:rsidRDefault="00B1713D" w:rsidP="00B1713D">
      <w:pPr>
        <w:rPr>
          <w:sz w:val="22"/>
          <w:szCs w:val="22"/>
        </w:rPr>
      </w:pPr>
      <w:r w:rsidRPr="00B84C57">
        <w:rPr>
          <w:sz w:val="22"/>
          <w:szCs w:val="22"/>
        </w:rPr>
        <w:t>г. Москва</w:t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  <w:t xml:space="preserve">           </w:t>
      </w:r>
      <w:r w:rsidR="005001A5">
        <w:rPr>
          <w:sz w:val="22"/>
          <w:szCs w:val="22"/>
        </w:rPr>
        <w:t xml:space="preserve">                       </w:t>
      </w:r>
      <w:proofErr w:type="gramStart"/>
      <w:r w:rsidRPr="00B84C57">
        <w:rPr>
          <w:sz w:val="22"/>
          <w:szCs w:val="22"/>
        </w:rPr>
        <w:t xml:space="preserve">  </w:t>
      </w:r>
      <w:r w:rsidR="00DF1F72" w:rsidRPr="00B84C57">
        <w:rPr>
          <w:sz w:val="22"/>
          <w:szCs w:val="22"/>
        </w:rPr>
        <w:t xml:space="preserve"> «</w:t>
      </w:r>
      <w:proofErr w:type="gramEnd"/>
      <w:r w:rsidR="00DF1F72" w:rsidRPr="00B84C57">
        <w:rPr>
          <w:sz w:val="22"/>
          <w:szCs w:val="22"/>
        </w:rPr>
        <w:t>__</w:t>
      </w:r>
      <w:r w:rsidRPr="00B84C57">
        <w:rPr>
          <w:sz w:val="22"/>
          <w:szCs w:val="22"/>
        </w:rPr>
        <w:t>»</w:t>
      </w:r>
      <w:r w:rsidR="00DF1F72" w:rsidRPr="00B84C57">
        <w:rPr>
          <w:sz w:val="22"/>
          <w:szCs w:val="22"/>
        </w:rPr>
        <w:t xml:space="preserve"> __________</w:t>
      </w:r>
      <w:r w:rsidR="005001A5">
        <w:rPr>
          <w:sz w:val="22"/>
          <w:szCs w:val="22"/>
        </w:rPr>
        <w:t xml:space="preserve"> 202_</w:t>
      </w:r>
      <w:r w:rsidR="00DF1F72" w:rsidRPr="00B84C57">
        <w:rPr>
          <w:sz w:val="22"/>
          <w:szCs w:val="22"/>
        </w:rPr>
        <w:t xml:space="preserve"> </w:t>
      </w:r>
      <w:r w:rsidRPr="00B84C57">
        <w:rPr>
          <w:sz w:val="22"/>
          <w:szCs w:val="22"/>
        </w:rPr>
        <w:t>г.</w:t>
      </w:r>
    </w:p>
    <w:p w14:paraId="4D43233A" w14:textId="77777777" w:rsidR="00B1713D" w:rsidRPr="00B84C57" w:rsidRDefault="00B1713D" w:rsidP="00B1713D">
      <w:pPr>
        <w:ind w:firstLine="709"/>
        <w:rPr>
          <w:sz w:val="22"/>
          <w:szCs w:val="22"/>
        </w:rPr>
      </w:pPr>
    </w:p>
    <w:p w14:paraId="23AB51CC" w14:textId="039C6C57" w:rsidR="00B1713D" w:rsidRPr="00B84C57" w:rsidRDefault="00DF1F72" w:rsidP="00B1713D">
      <w:pPr>
        <w:ind w:firstLine="708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__________ «__________» ( ________ «___________»), именуемое в дальнейшем  «Поставщик», в лице _____________а, действующего на основании ________, с одной стороны, и Общество с ограниченной ответственностью «Комбинат Инновационных Технологий-</w:t>
      </w:r>
      <w:proofErr w:type="spellStart"/>
      <w:r w:rsidRPr="00B84C57">
        <w:rPr>
          <w:sz w:val="22"/>
          <w:szCs w:val="22"/>
        </w:rPr>
        <w:t>МонАрх</w:t>
      </w:r>
      <w:proofErr w:type="spellEnd"/>
      <w:r w:rsidRPr="00B84C57">
        <w:rPr>
          <w:sz w:val="22"/>
          <w:szCs w:val="22"/>
        </w:rPr>
        <w:t>» (ООО «Комбинат Инновационных Технологий-</w:t>
      </w:r>
      <w:proofErr w:type="spellStart"/>
      <w:r w:rsidRPr="00B84C57">
        <w:rPr>
          <w:sz w:val="22"/>
          <w:szCs w:val="22"/>
        </w:rPr>
        <w:t>МонАрх</w:t>
      </w:r>
      <w:proofErr w:type="spellEnd"/>
      <w:r w:rsidRPr="00B84C57">
        <w:rPr>
          <w:sz w:val="22"/>
          <w:szCs w:val="22"/>
        </w:rPr>
        <w:t xml:space="preserve">»), именуемое в дальнейшем «Покупатель», в лице Директора _____________, действующего на основании Устава, с другой стороны, именуемые в дальнейшем «Стороны», заключили </w:t>
      </w:r>
      <w:r w:rsidR="00B1713D" w:rsidRPr="00B84C57">
        <w:rPr>
          <w:sz w:val="22"/>
          <w:szCs w:val="22"/>
        </w:rPr>
        <w:t xml:space="preserve">настоящую Спецификацию (далее – Спецификация) к договору </w:t>
      </w:r>
      <w:r w:rsidR="002534FA">
        <w:rPr>
          <w:sz w:val="22"/>
          <w:szCs w:val="22"/>
        </w:rPr>
        <w:t xml:space="preserve">поставки </w:t>
      </w:r>
      <w:r w:rsidR="00B1713D" w:rsidRPr="00B84C57">
        <w:rPr>
          <w:sz w:val="22"/>
          <w:szCs w:val="22"/>
        </w:rPr>
        <w:t>№__________</w:t>
      </w:r>
      <w:r w:rsidRPr="00B84C57">
        <w:rPr>
          <w:sz w:val="22"/>
          <w:szCs w:val="22"/>
        </w:rPr>
        <w:t xml:space="preserve"> от __.__</w:t>
      </w:r>
      <w:r w:rsidR="005001A5">
        <w:rPr>
          <w:sz w:val="22"/>
          <w:szCs w:val="22"/>
        </w:rPr>
        <w:t>.202_</w:t>
      </w:r>
      <w:r w:rsidR="00B1713D" w:rsidRPr="00B84C57">
        <w:rPr>
          <w:sz w:val="22"/>
          <w:szCs w:val="22"/>
        </w:rPr>
        <w:t>г. (д</w:t>
      </w:r>
      <w:r w:rsidR="00285564" w:rsidRPr="00B84C57">
        <w:rPr>
          <w:sz w:val="22"/>
          <w:szCs w:val="22"/>
        </w:rPr>
        <w:t>алее – договор) о нижеследующем:</w:t>
      </w:r>
    </w:p>
    <w:p w14:paraId="249CB950" w14:textId="77777777" w:rsidR="00696791" w:rsidRPr="00B84C57" w:rsidRDefault="00696791" w:rsidP="001023FE">
      <w:pPr>
        <w:tabs>
          <w:tab w:val="left" w:pos="2385"/>
        </w:tabs>
        <w:rPr>
          <w:sz w:val="22"/>
          <w:szCs w:val="22"/>
        </w:rPr>
      </w:pPr>
    </w:p>
    <w:p w14:paraId="5C267A54" w14:textId="036DB36C" w:rsidR="00B1713D" w:rsidRDefault="00B1713D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sz w:val="22"/>
          <w:szCs w:val="22"/>
        </w:rPr>
        <w:t>Поставщик обязуется поставить (передать в собственность Покупателя), а Покупатель обязуется принять и оплатить следующую продукцию:</w:t>
      </w:r>
    </w:p>
    <w:p w14:paraId="2288D927" w14:textId="178AB7BE" w:rsidR="00D07974" w:rsidRDefault="00D07974" w:rsidP="00B1713D">
      <w:pPr>
        <w:tabs>
          <w:tab w:val="left" w:pos="2385"/>
        </w:tabs>
        <w:rPr>
          <w:sz w:val="22"/>
          <w:szCs w:val="22"/>
        </w:rPr>
      </w:pPr>
    </w:p>
    <w:tbl>
      <w:tblPr>
        <w:tblW w:w="104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1602"/>
        <w:gridCol w:w="851"/>
        <w:gridCol w:w="850"/>
        <w:gridCol w:w="1375"/>
        <w:gridCol w:w="1460"/>
        <w:gridCol w:w="1268"/>
        <w:gridCol w:w="993"/>
        <w:gridCol w:w="957"/>
      </w:tblGrid>
      <w:tr w:rsidR="00D07974" w:rsidRPr="00D07974" w14:paraId="547CFAB2" w14:textId="77777777" w:rsidTr="00D07974">
        <w:trPr>
          <w:trHeight w:val="6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9B6C67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3D9A8B4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№</w:t>
            </w:r>
          </w:p>
          <w:p w14:paraId="6CDCFC4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4C7FEF2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378C763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ED50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425FFD62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Производитель</w:t>
            </w:r>
          </w:p>
          <w:p w14:paraId="77887223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Товара (страна-производитель)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8FAB3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4AA92D2F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373EB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7D6EAA41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Кол-во,</w:t>
            </w:r>
          </w:p>
          <w:p w14:paraId="19867866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C5B366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798041CB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Технические</w:t>
            </w:r>
          </w:p>
          <w:p w14:paraId="4868FE9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FC75DE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Цена за ед. (руб.), без НДС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42C5A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3AA46E41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Сумма(</w:t>
            </w:r>
            <w:proofErr w:type="spellStart"/>
            <w:r w:rsidRPr="00D07974">
              <w:rPr>
                <w:sz w:val="22"/>
                <w:szCs w:val="22"/>
              </w:rPr>
              <w:t>руб</w:t>
            </w:r>
            <w:proofErr w:type="spellEnd"/>
            <w:r w:rsidRPr="00D07974">
              <w:rPr>
                <w:sz w:val="22"/>
                <w:szCs w:val="22"/>
                <w:lang w:val="en-US"/>
              </w:rPr>
              <w:t>)</w:t>
            </w:r>
            <w:r w:rsidRPr="00D07974">
              <w:rPr>
                <w:sz w:val="22"/>
                <w:szCs w:val="22"/>
              </w:rPr>
              <w:t>,</w:t>
            </w:r>
          </w:p>
          <w:p w14:paraId="5126995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без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D6784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  <w:lang w:val="en-US"/>
              </w:rPr>
            </w:pPr>
          </w:p>
          <w:p w14:paraId="4ED00591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Сумма</w:t>
            </w:r>
          </w:p>
          <w:p w14:paraId="1D726F1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НДС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1D3A12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  <w:lang w:val="en-US"/>
              </w:rPr>
            </w:pPr>
          </w:p>
          <w:p w14:paraId="5E49A785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Сумма(</w:t>
            </w:r>
            <w:proofErr w:type="spellStart"/>
            <w:r w:rsidRPr="00D07974">
              <w:rPr>
                <w:sz w:val="22"/>
                <w:szCs w:val="22"/>
              </w:rPr>
              <w:t>руб</w:t>
            </w:r>
            <w:proofErr w:type="spellEnd"/>
            <w:r w:rsidRPr="00D07974">
              <w:rPr>
                <w:sz w:val="22"/>
                <w:szCs w:val="22"/>
                <w:lang w:val="en-US"/>
              </w:rPr>
              <w:t>)</w:t>
            </w:r>
            <w:r w:rsidRPr="00D07974">
              <w:rPr>
                <w:sz w:val="22"/>
                <w:szCs w:val="22"/>
              </w:rPr>
              <w:t>,</w:t>
            </w:r>
          </w:p>
          <w:p w14:paraId="4AAC7122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с НДС</w:t>
            </w:r>
          </w:p>
        </w:tc>
      </w:tr>
      <w:tr w:rsidR="00D07974" w:rsidRPr="00D07974" w14:paraId="22283C76" w14:textId="77777777" w:rsidTr="00D07974">
        <w:trPr>
          <w:trHeight w:val="290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A543B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66E45E7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CB363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FAE28F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2830E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A9AB6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DFDC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E7876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042A7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9B6D7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</w:tr>
      <w:tr w:rsidR="00D07974" w:rsidRPr="00D07974" w14:paraId="3EA76350" w14:textId="77777777" w:rsidTr="00D07974">
        <w:trPr>
          <w:trHeight w:val="290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432F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44EF9F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98D3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89A4FE4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7B56B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7B0A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1986A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103D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DD13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0BB2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</w:tr>
    </w:tbl>
    <w:p w14:paraId="49067C00" w14:textId="04CBC1A7" w:rsidR="00D07974" w:rsidRPr="00B84C57" w:rsidRDefault="00D07974" w:rsidP="00B1713D">
      <w:pPr>
        <w:tabs>
          <w:tab w:val="left" w:pos="2385"/>
        </w:tabs>
        <w:rPr>
          <w:sz w:val="22"/>
          <w:szCs w:val="22"/>
        </w:rPr>
      </w:pPr>
    </w:p>
    <w:p w14:paraId="49E64ECA" w14:textId="4CD270EF" w:rsidR="006C5993" w:rsidRPr="00B84C57" w:rsidRDefault="00B00BDE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b/>
          <w:sz w:val="22"/>
          <w:szCs w:val="22"/>
        </w:rPr>
        <w:t>Сумма прописью</w:t>
      </w:r>
      <w:r w:rsidRPr="00B84C57">
        <w:rPr>
          <w:sz w:val="22"/>
          <w:szCs w:val="22"/>
        </w:rPr>
        <w:t xml:space="preserve">: </w:t>
      </w:r>
      <w:r w:rsidR="00DF1F72" w:rsidRPr="00B84C57">
        <w:rPr>
          <w:sz w:val="22"/>
          <w:szCs w:val="22"/>
        </w:rPr>
        <w:t>_______________ рублей __</w:t>
      </w:r>
      <w:r w:rsidRPr="00B84C57">
        <w:rPr>
          <w:sz w:val="22"/>
          <w:szCs w:val="22"/>
        </w:rPr>
        <w:t xml:space="preserve"> копеек, в том числе НДС 20% - </w:t>
      </w:r>
      <w:r w:rsidR="00DF1F72" w:rsidRPr="00B84C57">
        <w:rPr>
          <w:sz w:val="22"/>
          <w:szCs w:val="22"/>
        </w:rPr>
        <w:t>_________</w:t>
      </w:r>
      <w:r w:rsidRPr="00B84C57">
        <w:rPr>
          <w:sz w:val="22"/>
          <w:szCs w:val="22"/>
        </w:rPr>
        <w:t xml:space="preserve"> руб.</w:t>
      </w:r>
    </w:p>
    <w:p w14:paraId="1E70C629" w14:textId="38E92CF0" w:rsidR="00ED12F7" w:rsidRPr="00B84C57" w:rsidRDefault="00ED12F7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sz w:val="22"/>
          <w:szCs w:val="22"/>
        </w:rPr>
        <w:t xml:space="preserve">Место поставки: </w:t>
      </w:r>
      <w:r w:rsidR="00625978" w:rsidRPr="00B84C57">
        <w:rPr>
          <w:sz w:val="22"/>
          <w:szCs w:val="22"/>
        </w:rPr>
        <w:t xml:space="preserve">Москва, НАО, </w:t>
      </w:r>
      <w:proofErr w:type="spellStart"/>
      <w:r w:rsidR="00625978" w:rsidRPr="00B84C57">
        <w:rPr>
          <w:sz w:val="22"/>
          <w:szCs w:val="22"/>
        </w:rPr>
        <w:t>Марушкинское</w:t>
      </w:r>
      <w:proofErr w:type="spellEnd"/>
      <w:r w:rsidR="00625978" w:rsidRPr="00B84C57">
        <w:rPr>
          <w:sz w:val="22"/>
          <w:szCs w:val="22"/>
        </w:rPr>
        <w:t>, ОНО «ОПХ «Толстопальцево».</w:t>
      </w:r>
    </w:p>
    <w:p w14:paraId="646DB8F2" w14:textId="5EDE21AF" w:rsidR="00B960B3" w:rsidRPr="00B84C57" w:rsidRDefault="00B960B3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sz w:val="22"/>
          <w:szCs w:val="22"/>
        </w:rPr>
        <w:t xml:space="preserve">Производитель продукции:  </w:t>
      </w:r>
    </w:p>
    <w:p w14:paraId="62904F88" w14:textId="1A774899" w:rsidR="00625978" w:rsidRDefault="006C5993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b/>
          <w:sz w:val="22"/>
          <w:szCs w:val="22"/>
        </w:rPr>
        <w:t>Условия оплаты</w:t>
      </w:r>
      <w:r w:rsidRPr="00B84C57">
        <w:rPr>
          <w:sz w:val="22"/>
          <w:szCs w:val="22"/>
        </w:rPr>
        <w:t xml:space="preserve">: </w:t>
      </w:r>
      <w:r w:rsidR="005001A5">
        <w:rPr>
          <w:sz w:val="22"/>
          <w:szCs w:val="22"/>
        </w:rPr>
        <w:t xml:space="preserve"> </w:t>
      </w:r>
      <w:r w:rsidR="00DF1F72" w:rsidRPr="00B84C57">
        <w:rPr>
          <w:sz w:val="22"/>
          <w:szCs w:val="22"/>
        </w:rPr>
        <w:t>10</w:t>
      </w:r>
      <w:r w:rsidR="00B87870" w:rsidRPr="00B84C57">
        <w:rPr>
          <w:sz w:val="22"/>
          <w:szCs w:val="22"/>
        </w:rPr>
        <w:t xml:space="preserve">0%, что составляет </w:t>
      </w:r>
      <w:r w:rsidR="00DF1F72" w:rsidRPr="00B84C57">
        <w:rPr>
          <w:sz w:val="22"/>
          <w:szCs w:val="22"/>
        </w:rPr>
        <w:t>_________ руб. __</w:t>
      </w:r>
      <w:r w:rsidR="00B87870" w:rsidRPr="00B84C57">
        <w:rPr>
          <w:sz w:val="22"/>
          <w:szCs w:val="22"/>
        </w:rPr>
        <w:t xml:space="preserve"> коп. с НДС 20% - по факту поставки и продукции, оплата вносится в течение 10 (десяти) рабочих дней с момента приемки продукции в месте поставки на основании</w:t>
      </w:r>
      <w:r w:rsidR="00A2391B" w:rsidRPr="00B84C57">
        <w:rPr>
          <w:sz w:val="22"/>
          <w:szCs w:val="22"/>
        </w:rPr>
        <w:t xml:space="preserve"> </w:t>
      </w:r>
      <w:r w:rsidR="00B87870" w:rsidRPr="00B84C57">
        <w:rPr>
          <w:sz w:val="22"/>
          <w:szCs w:val="22"/>
        </w:rPr>
        <w:t xml:space="preserve"> УПД</w:t>
      </w:r>
      <w:r w:rsidR="002E1E81">
        <w:rPr>
          <w:sz w:val="22"/>
          <w:szCs w:val="22"/>
        </w:rPr>
        <w:t xml:space="preserve"> и товарно-</w:t>
      </w:r>
      <w:r w:rsidR="00B87870" w:rsidRPr="00B84C57">
        <w:rPr>
          <w:sz w:val="22"/>
          <w:szCs w:val="22"/>
        </w:rPr>
        <w:t xml:space="preserve">транспортной накладной. </w:t>
      </w:r>
    </w:p>
    <w:p w14:paraId="7D142C0E" w14:textId="196ACC10" w:rsidR="00D07974" w:rsidRPr="00B84C57" w:rsidRDefault="00D07974" w:rsidP="00B1713D">
      <w:pPr>
        <w:tabs>
          <w:tab w:val="left" w:pos="2385"/>
        </w:tabs>
        <w:rPr>
          <w:sz w:val="22"/>
          <w:szCs w:val="22"/>
        </w:rPr>
      </w:pPr>
      <w:r w:rsidRPr="00D07974">
        <w:rPr>
          <w:b/>
          <w:sz w:val="22"/>
          <w:szCs w:val="22"/>
        </w:rPr>
        <w:t>Условия поставки:</w:t>
      </w:r>
      <w:r w:rsidRPr="00D07974">
        <w:rPr>
          <w:sz w:val="22"/>
          <w:szCs w:val="22"/>
        </w:rPr>
        <w:t xml:space="preserve"> </w:t>
      </w:r>
      <w:r>
        <w:rPr>
          <w:sz w:val="22"/>
          <w:szCs w:val="22"/>
        </w:rPr>
        <w:t>продукция</w:t>
      </w:r>
      <w:r w:rsidRPr="00D07974">
        <w:rPr>
          <w:sz w:val="22"/>
          <w:szCs w:val="22"/>
        </w:rPr>
        <w:t xml:space="preserve"> поставляется до объекта Покупателя силами и за счет Поставщика.</w:t>
      </w:r>
    </w:p>
    <w:p w14:paraId="39F0222E" w14:textId="75213789" w:rsidR="00D07974" w:rsidRPr="00B84C57" w:rsidRDefault="006C5993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b/>
          <w:sz w:val="22"/>
          <w:szCs w:val="22"/>
        </w:rPr>
        <w:t>Срок поставки</w:t>
      </w:r>
      <w:r w:rsidRPr="00B84C57">
        <w:rPr>
          <w:sz w:val="22"/>
          <w:szCs w:val="22"/>
        </w:rPr>
        <w:t xml:space="preserve">: </w:t>
      </w:r>
      <w:r w:rsidR="00D07974">
        <w:rPr>
          <w:sz w:val="22"/>
          <w:szCs w:val="22"/>
        </w:rPr>
        <w:t>__________ дней с даты подписания спецификации.</w:t>
      </w:r>
    </w:p>
    <w:p w14:paraId="0397B789" w14:textId="6033A280" w:rsidR="00D07974" w:rsidRPr="00B84C57" w:rsidRDefault="00D07974" w:rsidP="00B1713D">
      <w:pPr>
        <w:tabs>
          <w:tab w:val="left" w:pos="2385"/>
        </w:tabs>
        <w:rPr>
          <w:sz w:val="22"/>
          <w:szCs w:val="22"/>
        </w:rPr>
      </w:pPr>
      <w:r w:rsidRPr="00D07974">
        <w:rPr>
          <w:b/>
          <w:sz w:val="22"/>
          <w:szCs w:val="22"/>
        </w:rPr>
        <w:t>Гарантийный срок: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 дней с</w:t>
      </w:r>
      <w:r w:rsidRPr="00D07974">
        <w:rPr>
          <w:sz w:val="22"/>
          <w:szCs w:val="22"/>
        </w:rPr>
        <w:t xml:space="preserve"> момента </w:t>
      </w:r>
      <w:r w:rsidR="00351C4C">
        <w:rPr>
          <w:sz w:val="22"/>
          <w:szCs w:val="22"/>
        </w:rPr>
        <w:t>передачи продукции Покупателю.</w:t>
      </w:r>
    </w:p>
    <w:p w14:paraId="67A4D98C" w14:textId="5A475FE6" w:rsidR="00B00BDE" w:rsidRPr="00B84C57" w:rsidRDefault="006020D6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b/>
          <w:sz w:val="22"/>
          <w:szCs w:val="22"/>
        </w:rPr>
        <w:t>Дополнительные условия:</w:t>
      </w:r>
      <w:r w:rsidRPr="00B84C57">
        <w:rPr>
          <w:sz w:val="22"/>
          <w:szCs w:val="22"/>
        </w:rPr>
        <w:t xml:space="preserve"> </w:t>
      </w:r>
    </w:p>
    <w:p w14:paraId="23696843" w14:textId="7CD34264" w:rsidR="006C5993" w:rsidRPr="00B84C57" w:rsidRDefault="006C5993" w:rsidP="00B1713D">
      <w:pPr>
        <w:tabs>
          <w:tab w:val="left" w:pos="2385"/>
        </w:tabs>
        <w:rPr>
          <w:sz w:val="22"/>
          <w:szCs w:val="22"/>
        </w:rPr>
      </w:pPr>
      <w:proofErr w:type="gramStart"/>
      <w:r w:rsidRPr="00B84C57">
        <w:rPr>
          <w:sz w:val="22"/>
          <w:szCs w:val="22"/>
        </w:rPr>
        <w:t>Во всем остальном Стороны</w:t>
      </w:r>
      <w:proofErr w:type="gramEnd"/>
      <w:r w:rsidRPr="00B84C57">
        <w:rPr>
          <w:sz w:val="22"/>
          <w:szCs w:val="22"/>
        </w:rPr>
        <w:t xml:space="preserve"> руководствуются положен</w:t>
      </w:r>
      <w:r w:rsidR="00DF1F72" w:rsidRPr="00B84C57">
        <w:rPr>
          <w:sz w:val="22"/>
          <w:szCs w:val="22"/>
        </w:rPr>
        <w:t xml:space="preserve">иями договора №___________ от __._.202_ </w:t>
      </w:r>
      <w:r w:rsidRPr="00B84C57">
        <w:rPr>
          <w:sz w:val="22"/>
          <w:szCs w:val="22"/>
        </w:rPr>
        <w:t>г.</w:t>
      </w:r>
    </w:p>
    <w:p w14:paraId="250517AF" w14:textId="77777777" w:rsidR="006C5993" w:rsidRPr="00B84C57" w:rsidRDefault="006C5993" w:rsidP="00B1713D">
      <w:pPr>
        <w:tabs>
          <w:tab w:val="left" w:pos="2385"/>
        </w:tabs>
        <w:rPr>
          <w:sz w:val="22"/>
          <w:szCs w:val="22"/>
        </w:rPr>
      </w:pPr>
    </w:p>
    <w:tbl>
      <w:tblPr>
        <w:tblW w:w="96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DF1F72" w:rsidRPr="00B84C57" w14:paraId="6F37F173" w14:textId="77777777" w:rsidTr="00B84C57">
        <w:trPr>
          <w:trHeight w:val="2673"/>
        </w:trPr>
        <w:tc>
          <w:tcPr>
            <w:tcW w:w="4820" w:type="dxa"/>
          </w:tcPr>
          <w:p w14:paraId="51D7FB2D" w14:textId="77777777" w:rsidR="00DF1F72" w:rsidRPr="00B84C57" w:rsidRDefault="00DF1F72" w:rsidP="00B84C57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Поставщик: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65CBBC3F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 «__________»</w:t>
            </w:r>
          </w:p>
          <w:p w14:paraId="5401A0FD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5D89FD86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11CFE1F0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6F1B6902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0998741B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38AAE562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0F2EB593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0DF87B22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109879B5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4481CAA1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42474CF8" w14:textId="77777777" w:rsidR="00DF1F72" w:rsidRPr="00B84C57" w:rsidRDefault="00DF1F72" w:rsidP="00B84C57">
            <w:pPr>
              <w:rPr>
                <w:b/>
                <w:sz w:val="22"/>
                <w:szCs w:val="22"/>
                <w:u w:val="single"/>
              </w:rPr>
            </w:pPr>
            <w:r w:rsidRPr="00B84C57">
              <w:rPr>
                <w:sz w:val="22"/>
                <w:szCs w:val="22"/>
                <w:lang w:val="en-US"/>
              </w:rPr>
              <w:t>E</w:t>
            </w:r>
            <w:r w:rsidRPr="00B84C57">
              <w:rPr>
                <w:sz w:val="22"/>
                <w:szCs w:val="22"/>
              </w:rPr>
              <w:t>-</w:t>
            </w:r>
            <w:r w:rsidRPr="00B84C57">
              <w:rPr>
                <w:sz w:val="22"/>
                <w:szCs w:val="22"/>
                <w:lang w:val="en-US"/>
              </w:rPr>
              <w:t>mail</w:t>
            </w:r>
            <w:r w:rsidRPr="00B84C57">
              <w:rPr>
                <w:sz w:val="22"/>
                <w:szCs w:val="22"/>
              </w:rPr>
              <w:t>: ________________</w:t>
            </w:r>
          </w:p>
        </w:tc>
        <w:tc>
          <w:tcPr>
            <w:tcW w:w="4820" w:type="dxa"/>
          </w:tcPr>
          <w:p w14:paraId="44608EB3" w14:textId="77777777" w:rsidR="00DF1F72" w:rsidRPr="00B84C57" w:rsidRDefault="00DF1F72" w:rsidP="00B84C57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Покупатель: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474F433E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ООО «Комбинат Инновационных Технологий-</w:t>
            </w:r>
            <w:proofErr w:type="spellStart"/>
            <w:r w:rsidRPr="00B84C57">
              <w:rPr>
                <w:sz w:val="22"/>
                <w:szCs w:val="22"/>
              </w:rPr>
              <w:t>МонАрх</w:t>
            </w:r>
            <w:proofErr w:type="spellEnd"/>
            <w:r w:rsidRPr="00B84C57">
              <w:rPr>
                <w:sz w:val="22"/>
                <w:szCs w:val="22"/>
              </w:rPr>
              <w:t>»</w:t>
            </w:r>
          </w:p>
          <w:p w14:paraId="46D36FAC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387004A2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3C6E8AF3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77D56CC8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51BB330F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15A2B0C6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1D646C1B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309408EC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3A2719A8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0910064B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46CE30EE" w14:textId="77777777" w:rsidR="00DF1F72" w:rsidRPr="00B84C57" w:rsidRDefault="00DF1F72" w:rsidP="00B84C57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B84C57">
              <w:rPr>
                <w:rFonts w:ascii="Times New Roman" w:hAnsi="Times New Roman"/>
                <w:szCs w:val="22"/>
              </w:rPr>
              <w:t>-</w:t>
            </w:r>
            <w:proofErr w:type="spellStart"/>
            <w:r w:rsidRPr="00B84C57">
              <w:rPr>
                <w:rFonts w:ascii="Times New Roman" w:hAnsi="Times New Roman"/>
                <w:szCs w:val="22"/>
                <w:lang w:val="en-US"/>
              </w:rPr>
              <w:t>mail</w:t>
            </w:r>
            <w:proofErr w:type="spellEnd"/>
            <w:r w:rsidRPr="00B84C57">
              <w:rPr>
                <w:rFonts w:ascii="Times New Roman" w:hAnsi="Times New Roman"/>
                <w:szCs w:val="22"/>
              </w:rPr>
              <w:t xml:space="preserve">: </w:t>
            </w:r>
            <w:r w:rsidRPr="00B84C57">
              <w:rPr>
                <w:rFonts w:ascii="Times New Roman" w:hAnsi="Times New Roman"/>
                <w:szCs w:val="22"/>
                <w:lang w:val="ru-RU"/>
              </w:rPr>
              <w:t>________________</w:t>
            </w:r>
          </w:p>
        </w:tc>
      </w:tr>
      <w:tr w:rsidR="00DF1F72" w:rsidRPr="00B84C57" w14:paraId="4BFCDF89" w14:textId="77777777" w:rsidTr="00B84C57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820" w:type="dxa"/>
          </w:tcPr>
          <w:p w14:paraId="5036C48F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33444166" w14:textId="2825E927" w:rsidR="00DF1F72" w:rsidRPr="00B84C57" w:rsidRDefault="005001A5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___________________</w:t>
            </w:r>
          </w:p>
          <w:p w14:paraId="5C8DC48A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01B4EDE6" w14:textId="766AA33F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________________/ ____________ /</w:t>
            </w:r>
          </w:p>
          <w:p w14:paraId="15174FA6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</w:tc>
        <w:tc>
          <w:tcPr>
            <w:tcW w:w="4820" w:type="dxa"/>
          </w:tcPr>
          <w:p w14:paraId="3A574489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40ED1336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___________________</w:t>
            </w:r>
          </w:p>
          <w:p w14:paraId="09BA812A" w14:textId="22DE47EC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52F9CB40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_________________/ ____________ /</w:t>
            </w:r>
          </w:p>
          <w:p w14:paraId="58459D22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  <w:p w14:paraId="53F7296B" w14:textId="08640644" w:rsidR="00B84C57" w:rsidRPr="00B84C57" w:rsidRDefault="00B84C57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</w:tc>
      </w:tr>
    </w:tbl>
    <w:p w14:paraId="3F9EFFF5" w14:textId="0932292E" w:rsidR="00B84C57" w:rsidRPr="00B84C57" w:rsidRDefault="00B84C57" w:rsidP="00B84C57">
      <w:pPr>
        <w:rPr>
          <w:sz w:val="22"/>
          <w:szCs w:val="22"/>
        </w:rPr>
      </w:pPr>
    </w:p>
    <w:sectPr w:rsidR="00B84C57" w:rsidRPr="00B84C57" w:rsidSect="00CA29C8">
      <w:headerReference w:type="default" r:id="rId7"/>
      <w:pgSz w:w="11906" w:h="16838"/>
      <w:pgMar w:top="284" w:right="707" w:bottom="284" w:left="1134" w:header="284" w:footer="2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25DB" w14:textId="77777777" w:rsidR="003F3F67" w:rsidRDefault="003F3F67" w:rsidP="00011B2A">
      <w:r>
        <w:separator/>
      </w:r>
    </w:p>
  </w:endnote>
  <w:endnote w:type="continuationSeparator" w:id="0">
    <w:p w14:paraId="7135AC57" w14:textId="77777777" w:rsidR="003F3F67" w:rsidRDefault="003F3F67" w:rsidP="000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DBD8" w14:textId="77777777" w:rsidR="003F3F67" w:rsidRDefault="003F3F67" w:rsidP="00011B2A">
      <w:r>
        <w:separator/>
      </w:r>
    </w:p>
  </w:footnote>
  <w:footnote w:type="continuationSeparator" w:id="0">
    <w:p w14:paraId="0BA41373" w14:textId="77777777" w:rsidR="003F3F67" w:rsidRDefault="003F3F67" w:rsidP="0001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122170"/>
      <w:docPartObj>
        <w:docPartGallery w:val="Page Numbers (Top of Page)"/>
        <w:docPartUnique/>
      </w:docPartObj>
    </w:sdtPr>
    <w:sdtEndPr/>
    <w:sdtContent>
      <w:p w14:paraId="07F52E29" w14:textId="6D0E2CA9" w:rsidR="00B84C57" w:rsidRPr="002927A2" w:rsidRDefault="00B84C57" w:rsidP="002927A2">
        <w:pPr>
          <w:pStyle w:val="a5"/>
          <w:jc w:val="right"/>
          <w:rPr>
            <w:sz w:val="18"/>
            <w:szCs w:val="18"/>
          </w:rPr>
        </w:pPr>
        <w:r w:rsidRPr="002927A2">
          <w:rPr>
            <w:sz w:val="18"/>
            <w:szCs w:val="18"/>
          </w:rPr>
          <w:t xml:space="preserve">Лист </w:t>
        </w:r>
        <w:r w:rsidRPr="002927A2">
          <w:rPr>
            <w:sz w:val="18"/>
            <w:szCs w:val="18"/>
            <w:u w:val="single"/>
          </w:rPr>
          <w:fldChar w:fldCharType="begin"/>
        </w:r>
        <w:r w:rsidRPr="002927A2">
          <w:rPr>
            <w:sz w:val="18"/>
            <w:szCs w:val="18"/>
            <w:u w:val="single"/>
          </w:rPr>
          <w:instrText>PAGE   \* MERGEFORMAT</w:instrText>
        </w:r>
        <w:r w:rsidRPr="002927A2">
          <w:rPr>
            <w:sz w:val="18"/>
            <w:szCs w:val="18"/>
            <w:u w:val="single"/>
          </w:rPr>
          <w:fldChar w:fldCharType="separate"/>
        </w:r>
        <w:r w:rsidR="003F5EDC">
          <w:rPr>
            <w:noProof/>
            <w:sz w:val="18"/>
            <w:szCs w:val="18"/>
            <w:u w:val="single"/>
          </w:rPr>
          <w:t>10</w:t>
        </w:r>
        <w:r w:rsidRPr="002927A2">
          <w:rPr>
            <w:sz w:val="18"/>
            <w:szCs w:val="18"/>
            <w:u w:val="single"/>
          </w:rPr>
          <w:fldChar w:fldCharType="end"/>
        </w:r>
        <w:r w:rsidRPr="002927A2">
          <w:rPr>
            <w:sz w:val="18"/>
            <w:szCs w:val="18"/>
          </w:rPr>
          <w:t xml:space="preserve"> Договора </w:t>
        </w:r>
        <w:r w:rsidR="00CA3A8C">
          <w:rPr>
            <w:sz w:val="18"/>
            <w:szCs w:val="18"/>
          </w:rPr>
          <w:t>поставки</w:t>
        </w:r>
        <w:r w:rsidR="002534FA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№ ____________</w:t>
        </w:r>
        <w:r w:rsidRPr="00D64D9C">
          <w:rPr>
            <w:sz w:val="18"/>
            <w:szCs w:val="18"/>
          </w:rPr>
          <w:t xml:space="preserve">от </w:t>
        </w:r>
        <w:r>
          <w:rPr>
            <w:sz w:val="18"/>
            <w:szCs w:val="18"/>
          </w:rPr>
          <w:t>__.__</w:t>
        </w:r>
        <w:r w:rsidRPr="00D64D9C">
          <w:rPr>
            <w:sz w:val="18"/>
            <w:szCs w:val="18"/>
          </w:rPr>
          <w:t>.20</w:t>
        </w:r>
        <w:r>
          <w:rPr>
            <w:sz w:val="18"/>
            <w:szCs w:val="18"/>
          </w:rPr>
          <w:t xml:space="preserve">2_г.   </w:t>
        </w:r>
      </w:p>
      <w:p w14:paraId="63F8933D" w14:textId="77777777" w:rsidR="00B84C57" w:rsidRDefault="003F3F67" w:rsidP="002927A2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171"/>
    <w:multiLevelType w:val="multilevel"/>
    <w:tmpl w:val="1DF2216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8" w:hanging="1800"/>
      </w:pPr>
      <w:rPr>
        <w:rFonts w:hint="default"/>
      </w:rPr>
    </w:lvl>
  </w:abstractNum>
  <w:abstractNum w:abstractNumId="1" w15:restartNumberingAfterBreak="0">
    <w:nsid w:val="102F1F5C"/>
    <w:multiLevelType w:val="hybridMultilevel"/>
    <w:tmpl w:val="92F2D884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203F514C"/>
    <w:multiLevelType w:val="multilevel"/>
    <w:tmpl w:val="866A10E0"/>
    <w:lvl w:ilvl="0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1514B6A"/>
    <w:multiLevelType w:val="hybridMultilevel"/>
    <w:tmpl w:val="B1BAC4BE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 w15:restartNumberingAfterBreak="0">
    <w:nsid w:val="28DB16E6"/>
    <w:multiLevelType w:val="multilevel"/>
    <w:tmpl w:val="3ED856BC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9920741"/>
    <w:multiLevelType w:val="multilevel"/>
    <w:tmpl w:val="C0A04038"/>
    <w:lvl w:ilvl="0">
      <w:start w:val="2"/>
      <w:numFmt w:val="decimal"/>
      <w:lvlText w:val="%1."/>
      <w:lvlJc w:val="left"/>
      <w:pPr>
        <w:tabs>
          <w:tab w:val="num" w:pos="3683"/>
        </w:tabs>
        <w:ind w:left="3683" w:hanging="56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5C21798"/>
    <w:multiLevelType w:val="multilevel"/>
    <w:tmpl w:val="C4881C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0E71FB"/>
    <w:multiLevelType w:val="hybridMultilevel"/>
    <w:tmpl w:val="21948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AB2DDC"/>
    <w:multiLevelType w:val="hybridMultilevel"/>
    <w:tmpl w:val="F40E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4"/>
    <w:rsid w:val="000111B5"/>
    <w:rsid w:val="00011B2A"/>
    <w:rsid w:val="00051A0C"/>
    <w:rsid w:val="000B4802"/>
    <w:rsid w:val="000C3028"/>
    <w:rsid w:val="000D7386"/>
    <w:rsid w:val="001023FE"/>
    <w:rsid w:val="00106AD8"/>
    <w:rsid w:val="00166E52"/>
    <w:rsid w:val="00190551"/>
    <w:rsid w:val="001A6513"/>
    <w:rsid w:val="001E232D"/>
    <w:rsid w:val="00211BBD"/>
    <w:rsid w:val="00221B0F"/>
    <w:rsid w:val="002534FA"/>
    <w:rsid w:val="00275EC4"/>
    <w:rsid w:val="00281815"/>
    <w:rsid w:val="00285564"/>
    <w:rsid w:val="002927A2"/>
    <w:rsid w:val="0029392A"/>
    <w:rsid w:val="0029484F"/>
    <w:rsid w:val="002B7CCA"/>
    <w:rsid w:val="002D3047"/>
    <w:rsid w:val="002D435E"/>
    <w:rsid w:val="002E1E81"/>
    <w:rsid w:val="00351C4C"/>
    <w:rsid w:val="003618C9"/>
    <w:rsid w:val="00364F2A"/>
    <w:rsid w:val="00373088"/>
    <w:rsid w:val="003A0BC7"/>
    <w:rsid w:val="003C2268"/>
    <w:rsid w:val="003E7FC6"/>
    <w:rsid w:val="003F3F67"/>
    <w:rsid w:val="003F5EDC"/>
    <w:rsid w:val="00410DB4"/>
    <w:rsid w:val="00420F79"/>
    <w:rsid w:val="004222CC"/>
    <w:rsid w:val="00455D45"/>
    <w:rsid w:val="00492DD4"/>
    <w:rsid w:val="00495AA2"/>
    <w:rsid w:val="004A3F77"/>
    <w:rsid w:val="004B2196"/>
    <w:rsid w:val="004E285B"/>
    <w:rsid w:val="005001A5"/>
    <w:rsid w:val="005239A2"/>
    <w:rsid w:val="00544D52"/>
    <w:rsid w:val="0058501D"/>
    <w:rsid w:val="0059276E"/>
    <w:rsid w:val="006010F3"/>
    <w:rsid w:val="006020D6"/>
    <w:rsid w:val="00606473"/>
    <w:rsid w:val="00625978"/>
    <w:rsid w:val="00647E6D"/>
    <w:rsid w:val="00664207"/>
    <w:rsid w:val="00674565"/>
    <w:rsid w:val="00674B35"/>
    <w:rsid w:val="00692462"/>
    <w:rsid w:val="00696791"/>
    <w:rsid w:val="006C5993"/>
    <w:rsid w:val="006E47C6"/>
    <w:rsid w:val="006E48DA"/>
    <w:rsid w:val="006E5656"/>
    <w:rsid w:val="00712310"/>
    <w:rsid w:val="007450E7"/>
    <w:rsid w:val="007547B7"/>
    <w:rsid w:val="0077598C"/>
    <w:rsid w:val="00786B9D"/>
    <w:rsid w:val="0079474D"/>
    <w:rsid w:val="007D3613"/>
    <w:rsid w:val="007E110D"/>
    <w:rsid w:val="008277D0"/>
    <w:rsid w:val="0083742C"/>
    <w:rsid w:val="00842C85"/>
    <w:rsid w:val="008662DF"/>
    <w:rsid w:val="008B4206"/>
    <w:rsid w:val="008D3E4E"/>
    <w:rsid w:val="008E2D4B"/>
    <w:rsid w:val="00901BE6"/>
    <w:rsid w:val="00A02061"/>
    <w:rsid w:val="00A219C7"/>
    <w:rsid w:val="00A2391B"/>
    <w:rsid w:val="00A50AE3"/>
    <w:rsid w:val="00A633FB"/>
    <w:rsid w:val="00AF0AC1"/>
    <w:rsid w:val="00B00BDE"/>
    <w:rsid w:val="00B1434C"/>
    <w:rsid w:val="00B14708"/>
    <w:rsid w:val="00B1713D"/>
    <w:rsid w:val="00B83B27"/>
    <w:rsid w:val="00B84C57"/>
    <w:rsid w:val="00B87870"/>
    <w:rsid w:val="00B960B3"/>
    <w:rsid w:val="00BA2A20"/>
    <w:rsid w:val="00BD2E3D"/>
    <w:rsid w:val="00BE22E5"/>
    <w:rsid w:val="00BF67A7"/>
    <w:rsid w:val="00C131DC"/>
    <w:rsid w:val="00C31658"/>
    <w:rsid w:val="00C62B6E"/>
    <w:rsid w:val="00C763A7"/>
    <w:rsid w:val="00C807FB"/>
    <w:rsid w:val="00C97541"/>
    <w:rsid w:val="00CA29C8"/>
    <w:rsid w:val="00CA3A8C"/>
    <w:rsid w:val="00CC5259"/>
    <w:rsid w:val="00CC68F2"/>
    <w:rsid w:val="00CF2E29"/>
    <w:rsid w:val="00D04BE2"/>
    <w:rsid w:val="00D07974"/>
    <w:rsid w:val="00D578ED"/>
    <w:rsid w:val="00D64D9C"/>
    <w:rsid w:val="00D76E9D"/>
    <w:rsid w:val="00DA62DF"/>
    <w:rsid w:val="00DB7705"/>
    <w:rsid w:val="00DC6676"/>
    <w:rsid w:val="00DD5C88"/>
    <w:rsid w:val="00DF1F72"/>
    <w:rsid w:val="00DF5E7F"/>
    <w:rsid w:val="00E11FE9"/>
    <w:rsid w:val="00E966D1"/>
    <w:rsid w:val="00EB4D88"/>
    <w:rsid w:val="00ED12F7"/>
    <w:rsid w:val="00ED413B"/>
    <w:rsid w:val="00ED4235"/>
    <w:rsid w:val="00ED600E"/>
    <w:rsid w:val="00EF4E66"/>
    <w:rsid w:val="00EF7E48"/>
    <w:rsid w:val="00F34EF4"/>
    <w:rsid w:val="00F42047"/>
    <w:rsid w:val="00F56A30"/>
    <w:rsid w:val="00F84DE3"/>
    <w:rsid w:val="00F974E7"/>
    <w:rsid w:val="00F97F18"/>
    <w:rsid w:val="00FA0255"/>
    <w:rsid w:val="00FA1819"/>
    <w:rsid w:val="00FD1407"/>
    <w:rsid w:val="00FE5B38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F7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91"/>
    <w:pPr>
      <w:ind w:left="720"/>
      <w:contextualSpacing/>
    </w:pPr>
  </w:style>
  <w:style w:type="table" w:styleId="a4">
    <w:name w:val="Table Grid"/>
    <w:basedOn w:val="a1"/>
    <w:uiPriority w:val="39"/>
    <w:rsid w:val="0069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1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2A"/>
  </w:style>
  <w:style w:type="paragraph" w:styleId="a7">
    <w:name w:val="footer"/>
    <w:basedOn w:val="a"/>
    <w:link w:val="a8"/>
    <w:uiPriority w:val="99"/>
    <w:unhideWhenUsed/>
    <w:rsid w:val="00011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2A"/>
  </w:style>
  <w:style w:type="paragraph" w:styleId="a9">
    <w:name w:val="Body Text"/>
    <w:basedOn w:val="a"/>
    <w:link w:val="aa"/>
    <w:rsid w:val="00901BE6"/>
    <w:pPr>
      <w:tabs>
        <w:tab w:val="left" w:pos="567"/>
      </w:tabs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01BE6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2">
    <w:name w:val="Стиль2"/>
    <w:basedOn w:val="a"/>
    <w:rsid w:val="00901BE6"/>
    <w:pPr>
      <w:snapToGrid w:val="0"/>
      <w:jc w:val="both"/>
    </w:pPr>
    <w:rPr>
      <w:color w:val="000000"/>
      <w:sz w:val="22"/>
      <w:szCs w:val="20"/>
    </w:rPr>
  </w:style>
  <w:style w:type="paragraph" w:customStyle="1" w:styleId="Default">
    <w:name w:val="Default"/>
    <w:rsid w:val="00901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901BE6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styleId="ab">
    <w:name w:val="Hyperlink"/>
    <w:rsid w:val="00CA29C8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316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165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56A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6A3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6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6A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6A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2021-11-26T09:34:00Z</dcterms:created>
  <dcterms:modified xsi:type="dcterms:W3CDTF">2021-11-26T11:22:00Z</dcterms:modified>
</cp:coreProperties>
</file>